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6E0D" w14:textId="23E264E8" w:rsidR="007A1709" w:rsidRDefault="007A1709" w:rsidP="00267C65">
      <w:pPr>
        <w:jc w:val="center"/>
        <w:rPr>
          <w:rFonts w:asciiTheme="majorHAnsi" w:hAnsiTheme="majorHAnsi" w:cstheme="majorHAnsi"/>
          <w:b/>
          <w:bCs/>
          <w:sz w:val="28"/>
          <w:szCs w:val="28"/>
        </w:rPr>
      </w:pPr>
      <w:r w:rsidRPr="00CD646C">
        <w:rPr>
          <w:rFonts w:asciiTheme="majorHAnsi" w:hAnsiTheme="majorHAnsi" w:cstheme="majorHAnsi"/>
          <w:b/>
          <w:bCs/>
          <w:sz w:val="28"/>
          <w:szCs w:val="28"/>
        </w:rPr>
        <w:t xml:space="preserve">KIKOP Facility-Based Youth Friendly Services </w:t>
      </w:r>
      <w:r w:rsidR="00836170">
        <w:rPr>
          <w:rFonts w:asciiTheme="majorHAnsi" w:hAnsiTheme="majorHAnsi" w:cstheme="majorHAnsi"/>
          <w:b/>
          <w:bCs/>
          <w:sz w:val="28"/>
          <w:szCs w:val="28"/>
        </w:rPr>
        <w:t>Checklist Manual</w:t>
      </w:r>
    </w:p>
    <w:p w14:paraId="29594EEA" w14:textId="60976ECD" w:rsidR="007A1709" w:rsidRDefault="00836170" w:rsidP="007A1709">
      <w:pPr>
        <w:rPr>
          <w:rFonts w:asciiTheme="majorHAnsi" w:hAnsiTheme="majorHAnsi" w:cstheme="majorHAnsi"/>
          <w:b/>
          <w:bCs/>
          <w:sz w:val="24"/>
          <w:szCs w:val="24"/>
        </w:rPr>
      </w:pPr>
      <w:r>
        <w:rPr>
          <w:rFonts w:asciiTheme="majorHAnsi" w:hAnsiTheme="majorHAnsi" w:cstheme="majorHAnsi"/>
          <w:b/>
          <w:bCs/>
          <w:sz w:val="24"/>
          <w:szCs w:val="24"/>
        </w:rPr>
        <w:t xml:space="preserve">Background </w:t>
      </w:r>
    </w:p>
    <w:p w14:paraId="7B1076D2" w14:textId="74C633DE" w:rsidR="002A1D35" w:rsidRDefault="007635CE" w:rsidP="0046570F">
      <w:pPr>
        <w:ind w:firstLine="720"/>
        <w:rPr>
          <w:rFonts w:cstheme="minorHAnsi"/>
        </w:rPr>
      </w:pPr>
      <w:r w:rsidRPr="00D24CB6">
        <w:rPr>
          <w:rFonts w:cstheme="minorHAnsi"/>
        </w:rPr>
        <w:t>Young people often have needs that are different from the general population and therefore require services tailored to meet those needs</w:t>
      </w:r>
      <w:r>
        <w:rPr>
          <w:rFonts w:cstheme="minorHAnsi"/>
        </w:rPr>
        <w:t xml:space="preserve">. </w:t>
      </w:r>
      <w:r w:rsidRPr="00D24CB6">
        <w:rPr>
          <w:rFonts w:cstheme="minorHAnsi"/>
        </w:rPr>
        <w:t>Youth Friendly Services (YFS) is the</w:t>
      </w:r>
      <w:r w:rsidR="00FE794E">
        <w:rPr>
          <w:rFonts w:cstheme="minorHAnsi"/>
        </w:rPr>
        <w:t>refore the</w:t>
      </w:r>
      <w:r w:rsidRPr="00D24CB6">
        <w:rPr>
          <w:rFonts w:cstheme="minorHAnsi"/>
        </w:rPr>
        <w:t xml:space="preserve"> term that has been given to programs that specifically cater to the needs of young people. These programs are implemented with the goal of protecting and improving the health and well-being of young people in areas such as sexual and reproductive health, mental health, </w:t>
      </w:r>
      <w:r>
        <w:rPr>
          <w:rFonts w:cstheme="minorHAnsi"/>
        </w:rPr>
        <w:t xml:space="preserve">and </w:t>
      </w:r>
      <w:r w:rsidRPr="00D24CB6">
        <w:rPr>
          <w:rFonts w:cstheme="minorHAnsi"/>
        </w:rPr>
        <w:t>physical health – including drug and substance abuse, nutrition and diet, medical self-care, rest and sleep, harm reduction, wellness promotion, and gender-based violence/domestic violence</w:t>
      </w:r>
      <w:r>
        <w:rPr>
          <w:rFonts w:cstheme="minorHAnsi"/>
        </w:rPr>
        <w:t xml:space="preserve"> </w:t>
      </w:r>
      <w:r w:rsidR="001118BB">
        <w:rPr>
          <w:rFonts w:cstheme="minorHAnsi"/>
        </w:rPr>
        <w:t>(Ministry of Health, 2016</w:t>
      </w:r>
      <w:r>
        <w:rPr>
          <w:rFonts w:cstheme="minorHAnsi"/>
        </w:rPr>
        <w:t>)</w:t>
      </w:r>
      <w:r w:rsidRPr="00D24CB6">
        <w:rPr>
          <w:rFonts w:cstheme="minorHAnsi"/>
        </w:rPr>
        <w:t xml:space="preserve">.  </w:t>
      </w:r>
      <w:r w:rsidR="00874846" w:rsidRPr="00D24CB6">
        <w:rPr>
          <w:rFonts w:cstheme="minorHAnsi"/>
        </w:rPr>
        <w:t>According to the 2019 census</w:t>
      </w:r>
      <w:r w:rsidR="00583970">
        <w:rPr>
          <w:rFonts w:cstheme="minorHAnsi"/>
        </w:rPr>
        <w:t xml:space="preserve"> conducted by the Kenya National </w:t>
      </w:r>
      <w:r w:rsidR="00CE4E93">
        <w:rPr>
          <w:rFonts w:cstheme="minorHAnsi"/>
        </w:rPr>
        <w:t>Bureau of Statistics</w:t>
      </w:r>
      <w:r w:rsidR="00874846" w:rsidRPr="00D24CB6">
        <w:rPr>
          <w:rFonts w:cstheme="minorHAnsi"/>
        </w:rPr>
        <w:t>,</w:t>
      </w:r>
      <w:r w:rsidR="00CE4E93">
        <w:rPr>
          <w:rFonts w:cstheme="minorHAnsi"/>
        </w:rPr>
        <w:t xml:space="preserve"> youth below the age of 35 make up</w:t>
      </w:r>
      <w:r w:rsidR="00874846" w:rsidRPr="00D24CB6">
        <w:rPr>
          <w:rFonts w:cstheme="minorHAnsi"/>
        </w:rPr>
        <w:t xml:space="preserve"> </w:t>
      </w:r>
      <w:r w:rsidR="00A52530">
        <w:rPr>
          <w:rFonts w:cstheme="minorHAnsi"/>
        </w:rPr>
        <w:t>75.1</w:t>
      </w:r>
      <w:r w:rsidR="009D6D4F">
        <w:rPr>
          <w:rFonts w:cstheme="minorHAnsi"/>
        </w:rPr>
        <w:t xml:space="preserve">% of </w:t>
      </w:r>
      <w:r w:rsidR="00364F1F">
        <w:rPr>
          <w:rFonts w:cstheme="minorHAnsi"/>
        </w:rPr>
        <w:t xml:space="preserve">the country’s </w:t>
      </w:r>
      <w:r w:rsidR="00FC5083">
        <w:rPr>
          <w:rFonts w:cstheme="minorHAnsi"/>
        </w:rPr>
        <w:t>population:</w:t>
      </w:r>
      <w:r w:rsidR="0014289B">
        <w:rPr>
          <w:rFonts w:cstheme="minorHAnsi"/>
        </w:rPr>
        <w:t xml:space="preserve"> with 69.8% of these young people living in rural areas</w:t>
      </w:r>
      <w:r w:rsidR="00364F1F">
        <w:rPr>
          <w:rFonts w:cstheme="minorHAnsi"/>
        </w:rPr>
        <w:t xml:space="preserve">. </w:t>
      </w:r>
      <w:r w:rsidR="00A27B29">
        <w:rPr>
          <w:rFonts w:cstheme="minorHAnsi"/>
        </w:rPr>
        <w:t xml:space="preserve">In addition, majority of the country’s young people under the age of 15 live in rural areas </w:t>
      </w:r>
      <w:r w:rsidR="007C3901">
        <w:rPr>
          <w:rFonts w:cstheme="minorHAnsi"/>
        </w:rPr>
        <w:t>(Gitogo, 2020</w:t>
      </w:r>
      <w:r w:rsidR="00A27B29">
        <w:rPr>
          <w:rFonts w:cstheme="minorHAnsi"/>
        </w:rPr>
        <w:t>).</w:t>
      </w:r>
      <w:r w:rsidR="00FE794E">
        <w:rPr>
          <w:rFonts w:cstheme="minorHAnsi"/>
        </w:rPr>
        <w:t xml:space="preserve"> H</w:t>
      </w:r>
      <w:r w:rsidR="00874846" w:rsidRPr="00D24CB6">
        <w:rPr>
          <w:rFonts w:cstheme="minorHAnsi"/>
        </w:rPr>
        <w:t xml:space="preserve">ealth services have </w:t>
      </w:r>
      <w:r w:rsidR="00BF0DA3">
        <w:rPr>
          <w:rFonts w:cstheme="minorHAnsi"/>
        </w:rPr>
        <w:t xml:space="preserve">traditionally </w:t>
      </w:r>
      <w:r w:rsidR="00874846" w:rsidRPr="00D24CB6">
        <w:rPr>
          <w:rFonts w:cstheme="minorHAnsi"/>
        </w:rPr>
        <w:t xml:space="preserve">been offered in a general </w:t>
      </w:r>
      <w:r w:rsidR="00990AD3" w:rsidRPr="00D24CB6">
        <w:rPr>
          <w:rFonts w:cstheme="minorHAnsi"/>
        </w:rPr>
        <w:t>manner;</w:t>
      </w:r>
      <w:r w:rsidR="00874846" w:rsidRPr="00D24CB6">
        <w:rPr>
          <w:rFonts w:cstheme="minorHAnsi"/>
        </w:rPr>
        <w:t xml:space="preserve"> </w:t>
      </w:r>
      <w:r w:rsidR="00BF0DA3">
        <w:rPr>
          <w:rFonts w:cstheme="minorHAnsi"/>
        </w:rPr>
        <w:t xml:space="preserve">however, the country </w:t>
      </w:r>
      <w:r w:rsidR="00E82CC9">
        <w:rPr>
          <w:rFonts w:cstheme="minorHAnsi"/>
        </w:rPr>
        <w:t>recognizes</w:t>
      </w:r>
      <w:r w:rsidR="00BF0DA3">
        <w:rPr>
          <w:rFonts w:cstheme="minorHAnsi"/>
        </w:rPr>
        <w:t xml:space="preserve"> that </w:t>
      </w:r>
      <w:r w:rsidR="00265B4E">
        <w:rPr>
          <w:rFonts w:cstheme="minorHAnsi"/>
        </w:rPr>
        <w:t>investing in the health of its young people is a key intervention in</w:t>
      </w:r>
      <w:r w:rsidR="008678BA">
        <w:rPr>
          <w:rFonts w:cstheme="minorHAnsi"/>
        </w:rPr>
        <w:t xml:space="preserve"> promoting economic and development progress. </w:t>
      </w:r>
      <w:r w:rsidR="009735BC">
        <w:rPr>
          <w:rFonts w:cstheme="minorHAnsi"/>
        </w:rPr>
        <w:t xml:space="preserve">There is thus a national guideline that mandates the </w:t>
      </w:r>
      <w:r w:rsidR="001B2DE1">
        <w:rPr>
          <w:rFonts w:cstheme="minorHAnsi"/>
        </w:rPr>
        <w:t>availability, accessibility</w:t>
      </w:r>
      <w:r w:rsidR="00982AE3">
        <w:rPr>
          <w:rFonts w:cstheme="minorHAnsi"/>
        </w:rPr>
        <w:t xml:space="preserve">, acceptability, </w:t>
      </w:r>
      <w:r w:rsidR="00B84165">
        <w:rPr>
          <w:rFonts w:cstheme="minorHAnsi"/>
        </w:rPr>
        <w:t xml:space="preserve">and quality of reproductive health services that adolescents and youths should receive. </w:t>
      </w:r>
      <w:r w:rsidR="00094427">
        <w:rPr>
          <w:rFonts w:cstheme="minorHAnsi"/>
        </w:rPr>
        <w:t xml:space="preserve">This guideline provides a framework </w:t>
      </w:r>
      <w:r w:rsidR="00947024">
        <w:rPr>
          <w:rFonts w:cstheme="minorHAnsi"/>
        </w:rPr>
        <w:t xml:space="preserve">of the essential services young people should receive, the infrastructure </w:t>
      </w:r>
      <w:r w:rsidR="003B07EF">
        <w:rPr>
          <w:rFonts w:cstheme="minorHAnsi"/>
        </w:rPr>
        <w:t xml:space="preserve">and commodities </w:t>
      </w:r>
      <w:r w:rsidR="00947024">
        <w:rPr>
          <w:rFonts w:cstheme="minorHAnsi"/>
        </w:rPr>
        <w:t>necessary for optimal servi</w:t>
      </w:r>
      <w:r w:rsidR="003B07EF">
        <w:rPr>
          <w:rFonts w:cstheme="minorHAnsi"/>
        </w:rPr>
        <w:t>c</w:t>
      </w:r>
      <w:r w:rsidR="00947024">
        <w:rPr>
          <w:rFonts w:cstheme="minorHAnsi"/>
        </w:rPr>
        <w:t xml:space="preserve">e provision, </w:t>
      </w:r>
      <w:r w:rsidR="003B07EF">
        <w:rPr>
          <w:rFonts w:cstheme="minorHAnsi"/>
        </w:rPr>
        <w:t>training requirements for provid</w:t>
      </w:r>
      <w:r w:rsidR="001F6151">
        <w:rPr>
          <w:rFonts w:cstheme="minorHAnsi"/>
        </w:rPr>
        <w:t>ers</w:t>
      </w:r>
      <w:r w:rsidR="003B07EF">
        <w:rPr>
          <w:rFonts w:cstheme="minorHAnsi"/>
        </w:rPr>
        <w:t xml:space="preserve">, </w:t>
      </w:r>
      <w:r w:rsidR="001F6151">
        <w:rPr>
          <w:rFonts w:cstheme="minorHAnsi"/>
        </w:rPr>
        <w:t xml:space="preserve">and monitoring and evaluation </w:t>
      </w:r>
      <w:r w:rsidR="0046570F">
        <w:rPr>
          <w:rFonts w:cstheme="minorHAnsi"/>
        </w:rPr>
        <w:t>procedures</w:t>
      </w:r>
      <w:r w:rsidR="00094427">
        <w:rPr>
          <w:rFonts w:cstheme="minorHAnsi"/>
        </w:rPr>
        <w:t xml:space="preserve"> </w:t>
      </w:r>
      <w:r w:rsidR="001118BB">
        <w:rPr>
          <w:rFonts w:cstheme="minorHAnsi"/>
        </w:rPr>
        <w:t>(Ministry of Health, 2016</w:t>
      </w:r>
      <w:r w:rsidR="00B84165">
        <w:rPr>
          <w:rFonts w:cstheme="minorHAnsi"/>
        </w:rPr>
        <w:t>)</w:t>
      </w:r>
      <w:r w:rsidR="0046570F">
        <w:rPr>
          <w:rFonts w:cstheme="minorHAnsi"/>
        </w:rPr>
        <w:t>.</w:t>
      </w:r>
      <w:r w:rsidR="001B2DE1">
        <w:rPr>
          <w:rFonts w:cstheme="minorHAnsi"/>
        </w:rPr>
        <w:t xml:space="preserve"> </w:t>
      </w:r>
    </w:p>
    <w:p w14:paraId="2690FEAE" w14:textId="554A898A" w:rsidR="00836170" w:rsidRPr="007219AA" w:rsidRDefault="00BB670E" w:rsidP="007219AA">
      <w:pPr>
        <w:ind w:firstLine="720"/>
        <w:rPr>
          <w:rFonts w:cstheme="minorHAnsi"/>
        </w:rPr>
      </w:pPr>
      <w:r>
        <w:rPr>
          <w:rFonts w:cstheme="minorHAnsi"/>
        </w:rPr>
        <w:t xml:space="preserve">Given that </w:t>
      </w:r>
      <w:r w:rsidR="00D84B18">
        <w:rPr>
          <w:rFonts w:cstheme="minorHAnsi"/>
        </w:rPr>
        <w:t xml:space="preserve">most </w:t>
      </w:r>
      <w:r>
        <w:rPr>
          <w:rFonts w:cstheme="minorHAnsi"/>
        </w:rPr>
        <w:t>young people</w:t>
      </w:r>
      <w:r w:rsidR="00D84B18">
        <w:rPr>
          <w:rFonts w:cstheme="minorHAnsi"/>
        </w:rPr>
        <w:t xml:space="preserve"> live in rural areas and</w:t>
      </w:r>
      <w:r>
        <w:rPr>
          <w:rFonts w:cstheme="minorHAnsi"/>
        </w:rPr>
        <w:t xml:space="preserve"> make up the bulk of the population in this country, it is paramount that their health service needs are given priority. </w:t>
      </w:r>
      <w:r w:rsidR="00DF6381">
        <w:rPr>
          <w:rFonts w:cstheme="minorHAnsi"/>
        </w:rPr>
        <w:t xml:space="preserve">Teen pregnancy is </w:t>
      </w:r>
      <w:r w:rsidR="00193784">
        <w:rPr>
          <w:rFonts w:cstheme="minorHAnsi"/>
        </w:rPr>
        <w:t>also</w:t>
      </w:r>
      <w:r w:rsidR="003B76E7">
        <w:rPr>
          <w:rFonts w:cstheme="minorHAnsi"/>
        </w:rPr>
        <w:t xml:space="preserve"> a major challenge, especially within </w:t>
      </w:r>
      <w:r w:rsidR="002227A8">
        <w:rPr>
          <w:rFonts w:cstheme="minorHAnsi"/>
        </w:rPr>
        <w:t xml:space="preserve">Kisii County </w:t>
      </w:r>
      <w:r w:rsidR="003B76E7">
        <w:rPr>
          <w:rFonts w:cstheme="minorHAnsi"/>
        </w:rPr>
        <w:t>where</w:t>
      </w:r>
      <w:r w:rsidR="00246BBA">
        <w:rPr>
          <w:rFonts w:cstheme="minorHAnsi"/>
        </w:rPr>
        <w:t xml:space="preserve"> one hospital recorded 841 teen pregnancies over a 12-month time</w:t>
      </w:r>
      <w:r w:rsidR="006042AD">
        <w:rPr>
          <w:rFonts w:cstheme="minorHAnsi"/>
        </w:rPr>
        <w:t xml:space="preserve"> </w:t>
      </w:r>
      <w:r w:rsidR="006042AD" w:rsidRPr="00E26725">
        <w:rPr>
          <w:rFonts w:cstheme="minorHAnsi"/>
        </w:rPr>
        <w:t>period (</w:t>
      </w:r>
      <w:r w:rsidR="00821C08" w:rsidRPr="00E26725">
        <w:rPr>
          <w:rFonts w:cstheme="minorHAnsi"/>
        </w:rPr>
        <w:t>Abuga, 2019</w:t>
      </w:r>
      <w:r w:rsidR="00821C08">
        <w:rPr>
          <w:rFonts w:cstheme="minorHAnsi"/>
        </w:rPr>
        <w:t>)</w:t>
      </w:r>
      <w:r w:rsidR="006042AD">
        <w:rPr>
          <w:rFonts w:cstheme="minorHAnsi"/>
        </w:rPr>
        <w:t>.</w:t>
      </w:r>
      <w:r w:rsidR="00821C08">
        <w:rPr>
          <w:rFonts w:cstheme="minorHAnsi"/>
        </w:rPr>
        <w:t xml:space="preserve"> </w:t>
      </w:r>
      <w:r w:rsidR="005324EA">
        <w:rPr>
          <w:rFonts w:cstheme="minorHAnsi"/>
        </w:rPr>
        <w:t>Since YFS requires a</w:t>
      </w:r>
      <w:r w:rsidR="00503328">
        <w:rPr>
          <w:rFonts w:cstheme="minorHAnsi"/>
        </w:rPr>
        <w:t xml:space="preserve"> multi-disciplinary approach</w:t>
      </w:r>
      <w:r w:rsidR="00984E3C" w:rsidRPr="00D24CB6">
        <w:rPr>
          <w:rFonts w:cstheme="minorHAnsi"/>
        </w:rPr>
        <w:t xml:space="preserve">, </w:t>
      </w:r>
      <w:r w:rsidR="00694960">
        <w:rPr>
          <w:rFonts w:cstheme="minorHAnsi"/>
        </w:rPr>
        <w:t>Kisii Konya Oroiboro Project (</w:t>
      </w:r>
      <w:r w:rsidR="00984E3C" w:rsidRPr="00D24CB6">
        <w:rPr>
          <w:rFonts w:cstheme="minorHAnsi"/>
        </w:rPr>
        <w:t>KIKOP</w:t>
      </w:r>
      <w:r w:rsidR="00694960">
        <w:rPr>
          <w:rFonts w:cstheme="minorHAnsi"/>
        </w:rPr>
        <w:t>)</w:t>
      </w:r>
      <w:r w:rsidR="00984E3C" w:rsidRPr="00D24CB6">
        <w:rPr>
          <w:rFonts w:cstheme="minorHAnsi"/>
        </w:rPr>
        <w:t xml:space="preserve"> </w:t>
      </w:r>
      <w:r w:rsidR="00583E09">
        <w:rPr>
          <w:rFonts w:cstheme="minorHAnsi"/>
        </w:rPr>
        <w:t>has already began piloting a</w:t>
      </w:r>
      <w:r w:rsidR="005D1909">
        <w:rPr>
          <w:rFonts w:cstheme="minorHAnsi"/>
        </w:rPr>
        <w:t xml:space="preserve"> school-based adolescent program to empower the young people in the communities we serve </w:t>
      </w:r>
      <w:r w:rsidR="00D24025">
        <w:rPr>
          <w:rFonts w:cstheme="minorHAnsi"/>
        </w:rPr>
        <w:t>to develop</w:t>
      </w:r>
      <w:r w:rsidR="002A6643">
        <w:rPr>
          <w:rFonts w:cstheme="minorHAnsi"/>
        </w:rPr>
        <w:t xml:space="preserve"> decision-making skills that will </w:t>
      </w:r>
      <w:r w:rsidR="001E588A">
        <w:rPr>
          <w:rFonts w:cstheme="minorHAnsi"/>
        </w:rPr>
        <w:t xml:space="preserve">enable them to resist impulsive behavior; especially as it relates to their sexual health. </w:t>
      </w:r>
      <w:r w:rsidR="00DF2D00">
        <w:rPr>
          <w:rFonts w:cstheme="minorHAnsi"/>
        </w:rPr>
        <w:t xml:space="preserve">The </w:t>
      </w:r>
      <w:r w:rsidR="00401822">
        <w:rPr>
          <w:rFonts w:cstheme="minorHAnsi"/>
        </w:rPr>
        <w:t xml:space="preserve">knowledge they garner in the school program </w:t>
      </w:r>
      <w:r w:rsidR="00DF2D00">
        <w:rPr>
          <w:rFonts w:cstheme="minorHAnsi"/>
        </w:rPr>
        <w:t xml:space="preserve">is expected to </w:t>
      </w:r>
      <w:r w:rsidR="00401822">
        <w:rPr>
          <w:rFonts w:cstheme="minorHAnsi"/>
        </w:rPr>
        <w:t>increase u</w:t>
      </w:r>
      <w:r w:rsidR="008F1BEA">
        <w:rPr>
          <w:rFonts w:cstheme="minorHAnsi"/>
        </w:rPr>
        <w:t xml:space="preserve">se of the youth-targeted health services provided at a healthy facility level. The purpose of this study was thus to </w:t>
      </w:r>
      <w:r w:rsidR="007219AA">
        <w:rPr>
          <w:rFonts w:cstheme="minorHAnsi"/>
        </w:rPr>
        <w:t xml:space="preserve">garner inputs </w:t>
      </w:r>
      <w:r w:rsidR="007635CE">
        <w:rPr>
          <w:rFonts w:cstheme="minorHAnsi"/>
        </w:rPr>
        <w:t>from</w:t>
      </w:r>
      <w:r w:rsidR="00D40533">
        <w:rPr>
          <w:rFonts w:cstheme="minorHAnsi"/>
        </w:rPr>
        <w:t xml:space="preserve"> the </w:t>
      </w:r>
      <w:r w:rsidR="007635CE">
        <w:rPr>
          <w:rFonts w:cstheme="minorHAnsi"/>
        </w:rPr>
        <w:t>Ministry of Health, health facility staff, parents, adolescents</w:t>
      </w:r>
      <w:r w:rsidR="00D40533">
        <w:rPr>
          <w:rFonts w:cstheme="minorHAnsi"/>
        </w:rPr>
        <w:t>, community leadership and other NGOs working in adolescent health in Kisii County</w:t>
      </w:r>
      <w:r w:rsidR="00B84D2D">
        <w:rPr>
          <w:rFonts w:cstheme="minorHAnsi"/>
        </w:rPr>
        <w:t>,</w:t>
      </w:r>
      <w:r w:rsidR="007219AA">
        <w:rPr>
          <w:rFonts w:cstheme="minorHAnsi"/>
        </w:rPr>
        <w:t xml:space="preserve"> in an effort to establish locally adapted standards for YFS provision</w:t>
      </w:r>
      <w:r w:rsidR="007635CE">
        <w:rPr>
          <w:rFonts w:cstheme="minorHAnsi"/>
        </w:rPr>
        <w:t>.  This process involved t</w:t>
      </w:r>
      <w:r w:rsidR="00836170">
        <w:rPr>
          <w:rFonts w:cstheme="minorHAnsi"/>
        </w:rPr>
        <w:t xml:space="preserve">wo </w:t>
      </w:r>
      <w:r w:rsidR="007635CE">
        <w:rPr>
          <w:rFonts w:cstheme="minorHAnsi"/>
        </w:rPr>
        <w:t xml:space="preserve">phases, first doing a landscape analysis of existing YFS policies in Kenya and </w:t>
      </w:r>
      <w:r w:rsidR="00836170">
        <w:rPr>
          <w:rFonts w:cstheme="minorHAnsi"/>
        </w:rPr>
        <w:t>designed by reputable organizations such as the World Health Organization, and second, design and implement a</w:t>
      </w:r>
      <w:r w:rsidR="00267C65" w:rsidRPr="00D24CB6">
        <w:rPr>
          <w:rFonts w:cstheme="minorHAnsi"/>
        </w:rPr>
        <w:t xml:space="preserve"> qualitative research study </w:t>
      </w:r>
      <w:r w:rsidR="00836170">
        <w:rPr>
          <w:rFonts w:cstheme="minorHAnsi"/>
        </w:rPr>
        <w:t>to obtain the perspectives of various stakeholders and beneficiaries. The output</w:t>
      </w:r>
      <w:r w:rsidR="008E3540">
        <w:rPr>
          <w:rFonts w:cstheme="minorHAnsi"/>
        </w:rPr>
        <w:t xml:space="preserve"> of</w:t>
      </w:r>
      <w:r w:rsidR="00836170">
        <w:rPr>
          <w:rFonts w:cstheme="minorHAnsi"/>
        </w:rPr>
        <w:t xml:space="preserve"> the project </w:t>
      </w:r>
      <w:r w:rsidR="008E3540">
        <w:rPr>
          <w:rFonts w:cstheme="minorHAnsi"/>
        </w:rPr>
        <w:t xml:space="preserve">is </w:t>
      </w:r>
      <w:r w:rsidR="00836170">
        <w:rPr>
          <w:rFonts w:cstheme="minorHAnsi"/>
        </w:rPr>
        <w:t xml:space="preserve">creation of three YFS evaluation tools: the </w:t>
      </w:r>
      <w:r w:rsidR="00836170" w:rsidRPr="00D24CB6">
        <w:rPr>
          <w:rFonts w:cstheme="minorHAnsi"/>
        </w:rPr>
        <w:t xml:space="preserve">YFS </w:t>
      </w:r>
      <w:r w:rsidR="00836170">
        <w:rPr>
          <w:rFonts w:cstheme="minorHAnsi"/>
        </w:rPr>
        <w:t xml:space="preserve">Health Facility Evaluation Checklist, YFS Patient Observation Quality Improvement Verification Checklist (QIVC) and the YFS Patient Satisfaction Survey. These tools combined can be used to evaluate a health facility’s provision of and ability to provide YFS. </w:t>
      </w:r>
    </w:p>
    <w:p w14:paraId="2ED7604C" w14:textId="1623D66F" w:rsidR="00A80B3E" w:rsidRDefault="00657E75" w:rsidP="00A80B3E">
      <w:pPr>
        <w:rPr>
          <w:rFonts w:asciiTheme="majorHAnsi" w:hAnsiTheme="majorHAnsi" w:cstheme="majorHAnsi"/>
          <w:color w:val="FF0000"/>
        </w:rPr>
      </w:pPr>
      <w:r w:rsidRPr="00657E75">
        <w:rPr>
          <w:rFonts w:asciiTheme="majorHAnsi" w:hAnsiTheme="majorHAnsi" w:cstheme="majorHAnsi"/>
          <w:b/>
          <w:bCs/>
          <w:sz w:val="24"/>
          <w:szCs w:val="24"/>
        </w:rPr>
        <w:t>Baseline Research</w:t>
      </w:r>
    </w:p>
    <w:p w14:paraId="4777E3FF" w14:textId="776F2716" w:rsidR="0095318E" w:rsidRDefault="00422F31" w:rsidP="00C21E8E">
      <w:pPr>
        <w:ind w:firstLine="720"/>
        <w:rPr>
          <w:rFonts w:cstheme="minorHAnsi"/>
        </w:rPr>
      </w:pPr>
      <w:r>
        <w:rPr>
          <w:rFonts w:cstheme="minorHAnsi"/>
        </w:rPr>
        <w:t>Qualitative</w:t>
      </w:r>
      <w:r w:rsidR="002C51ED">
        <w:rPr>
          <w:rFonts w:cstheme="minorHAnsi"/>
        </w:rPr>
        <w:t xml:space="preserve"> research was conducted in order to determine</w:t>
      </w:r>
      <w:r w:rsidR="00EA6DFA">
        <w:rPr>
          <w:rFonts w:cstheme="minorHAnsi"/>
        </w:rPr>
        <w:t xml:space="preserve"> what the community desires in a YFS program. </w:t>
      </w:r>
      <w:r w:rsidR="00A80B3E">
        <w:rPr>
          <w:rFonts w:cstheme="minorHAnsi"/>
        </w:rPr>
        <w:t xml:space="preserve">Learning questions that address each of the research study objectives were developed and tailored to the knowledge level and expertise of the key informants. </w:t>
      </w:r>
      <w:r w:rsidR="00C477D2">
        <w:rPr>
          <w:rFonts w:cstheme="minorHAnsi"/>
        </w:rPr>
        <w:t xml:space="preserve">Comprehensive feedback was </w:t>
      </w:r>
      <w:r w:rsidR="00B86122">
        <w:rPr>
          <w:rFonts w:cstheme="minorHAnsi"/>
        </w:rPr>
        <w:t xml:space="preserve">then </w:t>
      </w:r>
      <w:r w:rsidR="00C477D2">
        <w:rPr>
          <w:rFonts w:cstheme="minorHAnsi"/>
        </w:rPr>
        <w:lastRenderedPageBreak/>
        <w:t>gathered from the selected in</w:t>
      </w:r>
      <w:r w:rsidR="00D45070">
        <w:rPr>
          <w:rFonts w:cstheme="minorHAnsi"/>
        </w:rPr>
        <w:t xml:space="preserve">formants through the use of </w:t>
      </w:r>
      <w:r w:rsidR="00BF26F1">
        <w:rPr>
          <w:rFonts w:cstheme="minorHAnsi"/>
        </w:rPr>
        <w:t>f</w:t>
      </w:r>
      <w:r w:rsidR="00A80B3E">
        <w:rPr>
          <w:rFonts w:cstheme="minorHAnsi"/>
        </w:rPr>
        <w:t xml:space="preserve">ocus group </w:t>
      </w:r>
      <w:r w:rsidR="00D40533">
        <w:rPr>
          <w:rFonts w:cstheme="minorHAnsi"/>
        </w:rPr>
        <w:t xml:space="preserve">discussions (FGD) </w:t>
      </w:r>
      <w:r w:rsidR="00A80B3E">
        <w:rPr>
          <w:rFonts w:cstheme="minorHAnsi"/>
        </w:rPr>
        <w:t xml:space="preserve">and </w:t>
      </w:r>
      <w:r w:rsidR="00D40533">
        <w:rPr>
          <w:rFonts w:cstheme="minorHAnsi"/>
        </w:rPr>
        <w:t xml:space="preserve">key informant </w:t>
      </w:r>
      <w:r w:rsidR="00A80B3E">
        <w:rPr>
          <w:rFonts w:cstheme="minorHAnsi"/>
        </w:rPr>
        <w:t>interviews</w:t>
      </w:r>
      <w:r w:rsidR="00D40533">
        <w:rPr>
          <w:rFonts w:cstheme="minorHAnsi"/>
        </w:rPr>
        <w:t xml:space="preserve"> (KII)</w:t>
      </w:r>
      <w:r w:rsidR="00D45070">
        <w:rPr>
          <w:rFonts w:cstheme="minorHAnsi"/>
        </w:rPr>
        <w:t xml:space="preserve">. </w:t>
      </w:r>
      <w:r w:rsidR="00C14466">
        <w:rPr>
          <w:rFonts w:cstheme="minorHAnsi"/>
        </w:rPr>
        <w:t>The s</w:t>
      </w:r>
      <w:r w:rsidR="00D07A5E">
        <w:rPr>
          <w:rFonts w:cstheme="minorHAnsi"/>
        </w:rPr>
        <w:t>elected informants</w:t>
      </w:r>
      <w:r w:rsidR="00C14466">
        <w:rPr>
          <w:rFonts w:cstheme="minorHAnsi"/>
        </w:rPr>
        <w:t xml:space="preserve"> were the</w:t>
      </w:r>
      <w:r w:rsidR="00A80B3E">
        <w:rPr>
          <w:rFonts w:cstheme="minorHAnsi"/>
        </w:rPr>
        <w:t xml:space="preserve">: </w:t>
      </w:r>
      <w:r w:rsidR="00FF3C5D">
        <w:rPr>
          <w:rFonts w:cstheme="minorHAnsi"/>
        </w:rPr>
        <w:t xml:space="preserve">Kisii </w:t>
      </w:r>
      <w:r w:rsidR="00A80B3E">
        <w:rPr>
          <w:rFonts w:cstheme="minorHAnsi"/>
        </w:rPr>
        <w:t xml:space="preserve">County Reproductive Health Coordinator, </w:t>
      </w:r>
      <w:r w:rsidR="00FF3C5D">
        <w:rPr>
          <w:rFonts w:cstheme="minorHAnsi"/>
        </w:rPr>
        <w:t xml:space="preserve">Kisii </w:t>
      </w:r>
      <w:r w:rsidR="00A80B3E">
        <w:rPr>
          <w:rFonts w:cstheme="minorHAnsi"/>
        </w:rPr>
        <w:t xml:space="preserve">County Child and Adolescent Health Focal Person, </w:t>
      </w:r>
      <w:r w:rsidR="00FF3C5D">
        <w:rPr>
          <w:rFonts w:cstheme="minorHAnsi"/>
        </w:rPr>
        <w:t xml:space="preserve">Kitutu-Chache South </w:t>
      </w:r>
      <w:r w:rsidR="00A80B3E">
        <w:rPr>
          <w:rFonts w:cstheme="minorHAnsi"/>
        </w:rPr>
        <w:t xml:space="preserve">Sub-County Reproductive Health Coordinator, </w:t>
      </w:r>
      <w:r w:rsidR="00FF3C5D">
        <w:rPr>
          <w:rFonts w:cstheme="minorHAnsi"/>
        </w:rPr>
        <w:t xml:space="preserve">Kitutu-Chache South </w:t>
      </w:r>
      <w:r w:rsidR="00A80B3E">
        <w:rPr>
          <w:rFonts w:cstheme="minorHAnsi"/>
        </w:rPr>
        <w:t xml:space="preserve">Sub-County </w:t>
      </w:r>
      <w:r w:rsidR="00FF3C5D">
        <w:rPr>
          <w:rFonts w:cstheme="minorHAnsi"/>
        </w:rPr>
        <w:t>M</w:t>
      </w:r>
      <w:r w:rsidR="00530660">
        <w:rPr>
          <w:rFonts w:cstheme="minorHAnsi"/>
        </w:rPr>
        <w:t>edical Officer</w:t>
      </w:r>
      <w:r w:rsidR="00FF3C5D">
        <w:rPr>
          <w:rFonts w:cstheme="minorHAnsi"/>
        </w:rPr>
        <w:t xml:space="preserve"> </w:t>
      </w:r>
      <w:r w:rsidR="00530660">
        <w:rPr>
          <w:rFonts w:cstheme="minorHAnsi"/>
        </w:rPr>
        <w:t>of</w:t>
      </w:r>
      <w:r w:rsidR="00FF3C5D">
        <w:rPr>
          <w:rFonts w:cstheme="minorHAnsi"/>
        </w:rPr>
        <w:t xml:space="preserve"> Health, Matongo and Iranda Health Center Staff, Matongo and Iranda Clan Elders, Matongo and Iranda CHV’s, Matongo and Iranda Community Youth, Bogeka Primary</w:t>
      </w:r>
      <w:r w:rsidR="00556526">
        <w:rPr>
          <w:rFonts w:cstheme="minorHAnsi"/>
        </w:rPr>
        <w:t xml:space="preserve"> School</w:t>
      </w:r>
      <w:r w:rsidR="00FF3C5D">
        <w:rPr>
          <w:rFonts w:cstheme="minorHAnsi"/>
        </w:rPr>
        <w:t xml:space="preserve"> Adolescent Health Program (Uwezeshaji Vijana</w:t>
      </w:r>
      <w:r w:rsidR="009038DE">
        <w:rPr>
          <w:rFonts w:cstheme="minorHAnsi"/>
        </w:rPr>
        <w:t xml:space="preserve"> program (UV))</w:t>
      </w:r>
      <w:r w:rsidR="00FF3C5D">
        <w:rPr>
          <w:rFonts w:cstheme="minorHAnsi"/>
        </w:rPr>
        <w:t xml:space="preserve"> Steering Committee, Iranda DOK (Diocese of Kenya) Primary</w:t>
      </w:r>
      <w:r w:rsidR="00556526">
        <w:rPr>
          <w:rFonts w:cstheme="minorHAnsi"/>
        </w:rPr>
        <w:t xml:space="preserve"> School</w:t>
      </w:r>
      <w:r w:rsidR="00FF3C5D">
        <w:rPr>
          <w:rFonts w:cstheme="minorHAnsi"/>
        </w:rPr>
        <w:t xml:space="preserve"> Adolescent Health Program Steering Committee and a representative from Daraja Vision.</w:t>
      </w:r>
      <w:r w:rsidR="00914966">
        <w:rPr>
          <w:rFonts w:cstheme="minorHAnsi"/>
        </w:rPr>
        <w:t xml:space="preserve"> </w:t>
      </w:r>
      <w:r w:rsidR="00D40533">
        <w:rPr>
          <w:rFonts w:cstheme="minorHAnsi"/>
        </w:rPr>
        <w:t xml:space="preserve">KIIs were conducted with </w:t>
      </w:r>
      <w:r w:rsidR="00914966">
        <w:rPr>
          <w:rFonts w:cstheme="minorHAnsi"/>
        </w:rPr>
        <w:t>County personnel while the rest of the informants were interviewed in groups.</w:t>
      </w:r>
      <w:r w:rsidR="00FF3C5D">
        <w:rPr>
          <w:rFonts w:cstheme="minorHAnsi"/>
        </w:rPr>
        <w:t xml:space="preserve"> </w:t>
      </w:r>
      <w:r w:rsidR="00DB7A33">
        <w:rPr>
          <w:rFonts w:cstheme="minorHAnsi"/>
        </w:rPr>
        <w:t xml:space="preserve">The </w:t>
      </w:r>
      <w:r w:rsidR="00FF3C5D">
        <w:rPr>
          <w:rFonts w:cstheme="minorHAnsi"/>
        </w:rPr>
        <w:t xml:space="preserve">Clan Elder, CHV and </w:t>
      </w:r>
      <w:r w:rsidR="001E07E1">
        <w:rPr>
          <w:rFonts w:cstheme="minorHAnsi"/>
        </w:rPr>
        <w:t>c</w:t>
      </w:r>
      <w:r w:rsidR="00FF3C5D">
        <w:rPr>
          <w:rFonts w:cstheme="minorHAnsi"/>
        </w:rPr>
        <w:t>ommunity youth focus group</w:t>
      </w:r>
      <w:r w:rsidR="00DB7A33">
        <w:rPr>
          <w:rFonts w:cstheme="minorHAnsi"/>
        </w:rPr>
        <w:t>s each had 6</w:t>
      </w:r>
      <w:r w:rsidR="00FF3C5D">
        <w:rPr>
          <w:rFonts w:cstheme="minorHAnsi"/>
        </w:rPr>
        <w:t xml:space="preserve"> participants </w:t>
      </w:r>
      <w:r w:rsidR="00DB7A33">
        <w:rPr>
          <w:rFonts w:cstheme="minorHAnsi"/>
        </w:rPr>
        <w:t xml:space="preserve">that </w:t>
      </w:r>
      <w:r w:rsidR="00FF3C5D">
        <w:rPr>
          <w:rFonts w:cstheme="minorHAnsi"/>
        </w:rPr>
        <w:t xml:space="preserve">were selected using random sampling of the 22 villages in Matongo and 32 villages in Iranda respectively. </w:t>
      </w:r>
      <w:r w:rsidR="009038DE">
        <w:rPr>
          <w:rFonts w:cstheme="minorHAnsi"/>
        </w:rPr>
        <w:t xml:space="preserve">Three </w:t>
      </w:r>
      <w:r w:rsidR="00FF3C5D">
        <w:rPr>
          <w:rFonts w:cstheme="minorHAnsi"/>
        </w:rPr>
        <w:t xml:space="preserve">Health Facility Staff </w:t>
      </w:r>
      <w:r w:rsidR="009038DE">
        <w:rPr>
          <w:rFonts w:cstheme="minorHAnsi"/>
        </w:rPr>
        <w:t>participants were selected by the nurse in-charge for both Matongo and Iranda, while the seven S</w:t>
      </w:r>
      <w:r w:rsidR="00FF3C5D">
        <w:rPr>
          <w:rFonts w:cstheme="minorHAnsi"/>
        </w:rPr>
        <w:t xml:space="preserve">teering Committee focus group participants </w:t>
      </w:r>
      <w:r w:rsidR="009038DE">
        <w:rPr>
          <w:rFonts w:cstheme="minorHAnsi"/>
        </w:rPr>
        <w:t xml:space="preserve">interviewed were selected previously during the creation of the UV program. </w:t>
      </w:r>
      <w:r w:rsidR="00914966">
        <w:rPr>
          <w:rFonts w:cstheme="minorHAnsi"/>
        </w:rPr>
        <w:t xml:space="preserve">Written consent was obtained from participants prior to discussion initiation with permission to select their preferred language provided. Interviews were conducted in either English, Kiswahili, or Kisii in accordance with the preferred language of the participants. Each interview was conducted by two KIKOP staff, one serving as the facilitator and the other a notetaker. With participant consent, interviews were also recorded to allow for thorough analysis through </w:t>
      </w:r>
      <w:r w:rsidR="009F4C9F">
        <w:rPr>
          <w:rFonts w:cstheme="minorHAnsi"/>
        </w:rPr>
        <w:t xml:space="preserve">translation and </w:t>
      </w:r>
      <w:r w:rsidR="00914966">
        <w:rPr>
          <w:rFonts w:cstheme="minorHAnsi"/>
        </w:rPr>
        <w:t>transcription. Full transcription of all sessions was completed and obtained information organized and coded in matrix form</w:t>
      </w:r>
      <w:r w:rsidR="00DF4D71">
        <w:rPr>
          <w:rFonts w:cstheme="minorHAnsi"/>
        </w:rPr>
        <w:t xml:space="preserve"> </w:t>
      </w:r>
      <w:r w:rsidR="00914966">
        <w:rPr>
          <w:rFonts w:cstheme="minorHAnsi"/>
        </w:rPr>
        <w:t xml:space="preserve">to allow for extraction of </w:t>
      </w:r>
      <w:r w:rsidR="006B7DDB">
        <w:rPr>
          <w:rFonts w:cstheme="minorHAnsi"/>
        </w:rPr>
        <w:t>desired community interventions that were</w:t>
      </w:r>
      <w:r w:rsidR="00914966">
        <w:rPr>
          <w:rFonts w:cstheme="minorHAnsi"/>
        </w:rPr>
        <w:t xml:space="preserve"> used for the creation of </w:t>
      </w:r>
      <w:r w:rsidR="00A1200F">
        <w:rPr>
          <w:rFonts w:cstheme="minorHAnsi"/>
        </w:rPr>
        <w:t>YFS evaluation tools</w:t>
      </w:r>
      <w:r w:rsidR="00D40533">
        <w:rPr>
          <w:rFonts w:cstheme="minorHAnsi"/>
        </w:rPr>
        <w:t>.</w:t>
      </w:r>
      <w:r w:rsidR="00677DA4">
        <w:rPr>
          <w:rFonts w:cstheme="minorHAnsi"/>
        </w:rPr>
        <w:t xml:space="preserve"> </w:t>
      </w:r>
    </w:p>
    <w:p w14:paraId="65CFBA77" w14:textId="77777777" w:rsidR="007B764A" w:rsidRDefault="00D96888" w:rsidP="00D96888">
      <w:pPr>
        <w:rPr>
          <w:rFonts w:asciiTheme="majorHAnsi" w:hAnsiTheme="majorHAnsi" w:cstheme="majorHAnsi"/>
          <w:b/>
          <w:bCs/>
          <w:sz w:val="24"/>
          <w:szCs w:val="24"/>
        </w:rPr>
      </w:pPr>
      <w:r>
        <w:rPr>
          <w:rFonts w:asciiTheme="majorHAnsi" w:hAnsiTheme="majorHAnsi" w:cstheme="majorHAnsi"/>
          <w:b/>
          <w:bCs/>
          <w:sz w:val="24"/>
          <w:szCs w:val="24"/>
        </w:rPr>
        <w:t xml:space="preserve">Table </w:t>
      </w:r>
      <w:r w:rsidR="007B764A">
        <w:rPr>
          <w:rFonts w:asciiTheme="majorHAnsi" w:hAnsiTheme="majorHAnsi" w:cstheme="majorHAnsi"/>
          <w:b/>
          <w:bCs/>
          <w:sz w:val="24"/>
          <w:szCs w:val="24"/>
        </w:rPr>
        <w:t>1</w:t>
      </w:r>
    </w:p>
    <w:p w14:paraId="02B19721" w14:textId="196C4E27" w:rsidR="008C06B4" w:rsidRPr="00B114C5" w:rsidRDefault="00CE7D24" w:rsidP="007B764A">
      <w:pPr>
        <w:pStyle w:val="CommentText"/>
        <w:rPr>
          <w:i/>
          <w:iCs/>
          <w:sz w:val="22"/>
          <w:szCs w:val="22"/>
        </w:rPr>
      </w:pPr>
      <w:r w:rsidRPr="00B114C5">
        <w:rPr>
          <w:rFonts w:cstheme="minorHAnsi"/>
          <w:i/>
          <w:iCs/>
          <w:sz w:val="22"/>
          <w:szCs w:val="22"/>
        </w:rPr>
        <w:t xml:space="preserve"> </w:t>
      </w:r>
      <w:r w:rsidR="007B764A" w:rsidRPr="00B114C5">
        <w:rPr>
          <w:i/>
          <w:iCs/>
          <w:sz w:val="22"/>
          <w:szCs w:val="22"/>
        </w:rPr>
        <w:t xml:space="preserve">Informant </w:t>
      </w:r>
      <w:r w:rsidR="00763953">
        <w:rPr>
          <w:i/>
          <w:iCs/>
          <w:sz w:val="22"/>
          <w:szCs w:val="22"/>
        </w:rPr>
        <w:t>T</w:t>
      </w:r>
      <w:r w:rsidR="007B764A" w:rsidRPr="00B114C5">
        <w:rPr>
          <w:i/>
          <w:iCs/>
          <w:sz w:val="22"/>
          <w:szCs w:val="22"/>
        </w:rPr>
        <w:t xml:space="preserve">ype, </w:t>
      </w:r>
      <w:r w:rsidR="00763953">
        <w:rPr>
          <w:i/>
          <w:iCs/>
          <w:sz w:val="22"/>
          <w:szCs w:val="22"/>
        </w:rPr>
        <w:t>N</w:t>
      </w:r>
      <w:r w:rsidR="007B764A" w:rsidRPr="00B114C5">
        <w:rPr>
          <w:i/>
          <w:iCs/>
          <w:sz w:val="22"/>
          <w:szCs w:val="22"/>
        </w:rPr>
        <w:t xml:space="preserve">umber </w:t>
      </w:r>
      <w:r w:rsidR="00763953">
        <w:rPr>
          <w:i/>
          <w:iCs/>
          <w:sz w:val="22"/>
          <w:szCs w:val="22"/>
        </w:rPr>
        <w:t>I</w:t>
      </w:r>
      <w:r w:rsidR="007B764A" w:rsidRPr="00B114C5">
        <w:rPr>
          <w:i/>
          <w:iCs/>
          <w:sz w:val="22"/>
          <w:szCs w:val="22"/>
        </w:rPr>
        <w:t xml:space="preserve">nterviewed, </w:t>
      </w:r>
      <w:r w:rsidR="00763953">
        <w:rPr>
          <w:i/>
          <w:iCs/>
          <w:sz w:val="22"/>
          <w:szCs w:val="22"/>
        </w:rPr>
        <w:t>F</w:t>
      </w:r>
      <w:r w:rsidR="007B764A" w:rsidRPr="00B114C5">
        <w:rPr>
          <w:i/>
          <w:iCs/>
          <w:sz w:val="22"/>
          <w:szCs w:val="22"/>
        </w:rPr>
        <w:t>ormat,</w:t>
      </w:r>
      <w:r w:rsidR="00B114C5" w:rsidRPr="00B114C5">
        <w:rPr>
          <w:i/>
          <w:iCs/>
          <w:sz w:val="22"/>
          <w:szCs w:val="22"/>
        </w:rPr>
        <w:t xml:space="preserve"> and</w:t>
      </w:r>
      <w:r w:rsidR="007B764A" w:rsidRPr="00B114C5">
        <w:rPr>
          <w:i/>
          <w:iCs/>
          <w:sz w:val="22"/>
          <w:szCs w:val="22"/>
        </w:rPr>
        <w:t xml:space="preserve"> </w:t>
      </w:r>
      <w:r w:rsidR="00763953">
        <w:rPr>
          <w:i/>
          <w:iCs/>
          <w:sz w:val="22"/>
          <w:szCs w:val="22"/>
        </w:rPr>
        <w:t>S</w:t>
      </w:r>
      <w:r w:rsidR="007B764A" w:rsidRPr="00B114C5">
        <w:rPr>
          <w:i/>
          <w:iCs/>
          <w:sz w:val="22"/>
          <w:szCs w:val="22"/>
        </w:rPr>
        <w:t xml:space="preserve">ampling </w:t>
      </w:r>
      <w:r w:rsidR="00763953">
        <w:rPr>
          <w:i/>
          <w:iCs/>
          <w:sz w:val="22"/>
          <w:szCs w:val="22"/>
        </w:rPr>
        <w:t>M</w:t>
      </w:r>
      <w:r w:rsidR="00B114C5" w:rsidRPr="00B114C5">
        <w:rPr>
          <w:i/>
          <w:iCs/>
          <w:sz w:val="22"/>
          <w:szCs w:val="22"/>
        </w:rPr>
        <w:t xml:space="preserve">ethod </w:t>
      </w:r>
      <w:r w:rsidR="00763953">
        <w:rPr>
          <w:i/>
          <w:iCs/>
          <w:sz w:val="22"/>
          <w:szCs w:val="22"/>
        </w:rPr>
        <w:t>U</w:t>
      </w:r>
      <w:r w:rsidR="00B114C5" w:rsidRPr="00B114C5">
        <w:rPr>
          <w:i/>
          <w:iCs/>
          <w:sz w:val="22"/>
          <w:szCs w:val="22"/>
        </w:rPr>
        <w:t xml:space="preserve">sed for YFS </w:t>
      </w:r>
      <w:r w:rsidR="00763953">
        <w:rPr>
          <w:i/>
          <w:iCs/>
          <w:sz w:val="22"/>
          <w:szCs w:val="22"/>
        </w:rPr>
        <w:t>R</w:t>
      </w:r>
      <w:r w:rsidR="00B114C5" w:rsidRPr="00B114C5">
        <w:rPr>
          <w:i/>
          <w:iCs/>
          <w:sz w:val="22"/>
          <w:szCs w:val="22"/>
        </w:rPr>
        <w:t xml:space="preserve">esearch </w:t>
      </w:r>
      <w:r w:rsidR="00763953">
        <w:rPr>
          <w:i/>
          <w:iCs/>
          <w:sz w:val="22"/>
          <w:szCs w:val="22"/>
        </w:rPr>
        <w:t>D</w:t>
      </w:r>
      <w:r w:rsidR="00B114C5" w:rsidRPr="00B114C5">
        <w:rPr>
          <w:i/>
          <w:iCs/>
          <w:sz w:val="22"/>
          <w:szCs w:val="22"/>
        </w:rPr>
        <w:t xml:space="preserve">ata </w:t>
      </w:r>
      <w:r w:rsidR="00763953">
        <w:rPr>
          <w:i/>
          <w:iCs/>
          <w:sz w:val="22"/>
          <w:szCs w:val="22"/>
        </w:rPr>
        <w:t>C</w:t>
      </w:r>
      <w:r w:rsidR="00B114C5" w:rsidRPr="00B114C5">
        <w:rPr>
          <w:i/>
          <w:iCs/>
          <w:sz w:val="22"/>
          <w:szCs w:val="22"/>
        </w:rPr>
        <w:t xml:space="preserve">ollection </w:t>
      </w:r>
    </w:p>
    <w:tbl>
      <w:tblPr>
        <w:tblStyle w:val="TableGrid"/>
        <w:tblW w:w="0" w:type="auto"/>
        <w:tblLook w:val="04A0" w:firstRow="1" w:lastRow="0" w:firstColumn="1" w:lastColumn="0" w:noHBand="0" w:noVBand="1"/>
      </w:tblPr>
      <w:tblGrid>
        <w:gridCol w:w="5755"/>
        <w:gridCol w:w="1579"/>
        <w:gridCol w:w="917"/>
        <w:gridCol w:w="1099"/>
      </w:tblGrid>
      <w:tr w:rsidR="006603FD" w14:paraId="72E5BE5B" w14:textId="77777777" w:rsidTr="00F24936">
        <w:tc>
          <w:tcPr>
            <w:tcW w:w="5755" w:type="dxa"/>
          </w:tcPr>
          <w:p w14:paraId="7B9A8434" w14:textId="0DDFF0D7" w:rsidR="00D4339B" w:rsidRDefault="006908A4" w:rsidP="003D3F78">
            <w:pPr>
              <w:jc w:val="center"/>
              <w:rPr>
                <w:rFonts w:asciiTheme="majorHAnsi" w:hAnsiTheme="majorHAnsi" w:cstheme="majorHAnsi"/>
                <w:b/>
                <w:bCs/>
                <w:sz w:val="24"/>
                <w:szCs w:val="24"/>
              </w:rPr>
            </w:pPr>
            <w:r>
              <w:rPr>
                <w:rFonts w:asciiTheme="majorHAnsi" w:hAnsiTheme="majorHAnsi" w:cstheme="majorHAnsi"/>
                <w:b/>
                <w:bCs/>
                <w:sz w:val="24"/>
                <w:szCs w:val="24"/>
              </w:rPr>
              <w:t>Informant Type</w:t>
            </w:r>
          </w:p>
        </w:tc>
        <w:tc>
          <w:tcPr>
            <w:tcW w:w="1579" w:type="dxa"/>
          </w:tcPr>
          <w:p w14:paraId="71CEB25A" w14:textId="7378E687" w:rsidR="00D4339B" w:rsidRDefault="006908A4" w:rsidP="003D3F78">
            <w:pPr>
              <w:jc w:val="center"/>
              <w:rPr>
                <w:rFonts w:asciiTheme="majorHAnsi" w:hAnsiTheme="majorHAnsi" w:cstheme="majorHAnsi"/>
                <w:b/>
                <w:bCs/>
                <w:sz w:val="24"/>
                <w:szCs w:val="24"/>
              </w:rPr>
            </w:pPr>
            <w:r>
              <w:rPr>
                <w:rFonts w:asciiTheme="majorHAnsi" w:hAnsiTheme="majorHAnsi" w:cstheme="majorHAnsi"/>
                <w:b/>
                <w:bCs/>
                <w:sz w:val="24"/>
                <w:szCs w:val="24"/>
              </w:rPr>
              <w:t>Number interviewed</w:t>
            </w:r>
          </w:p>
        </w:tc>
        <w:tc>
          <w:tcPr>
            <w:tcW w:w="0" w:type="auto"/>
          </w:tcPr>
          <w:p w14:paraId="219D2374" w14:textId="769AF0B8" w:rsidR="00D4339B" w:rsidRDefault="006908A4" w:rsidP="003D3F78">
            <w:pPr>
              <w:jc w:val="center"/>
              <w:rPr>
                <w:rFonts w:asciiTheme="majorHAnsi" w:hAnsiTheme="majorHAnsi" w:cstheme="majorHAnsi"/>
                <w:b/>
                <w:bCs/>
                <w:sz w:val="24"/>
                <w:szCs w:val="24"/>
              </w:rPr>
            </w:pPr>
            <w:r>
              <w:rPr>
                <w:rFonts w:asciiTheme="majorHAnsi" w:hAnsiTheme="majorHAnsi" w:cstheme="majorHAnsi"/>
                <w:b/>
                <w:bCs/>
                <w:sz w:val="24"/>
                <w:szCs w:val="24"/>
              </w:rPr>
              <w:t>Format</w:t>
            </w:r>
          </w:p>
        </w:tc>
        <w:tc>
          <w:tcPr>
            <w:tcW w:w="0" w:type="auto"/>
          </w:tcPr>
          <w:p w14:paraId="2465DD41" w14:textId="4D00B92E" w:rsidR="00D4339B" w:rsidRDefault="006908A4" w:rsidP="003D3F78">
            <w:pPr>
              <w:jc w:val="center"/>
              <w:rPr>
                <w:rFonts w:asciiTheme="majorHAnsi" w:hAnsiTheme="majorHAnsi" w:cstheme="majorHAnsi"/>
                <w:b/>
                <w:bCs/>
                <w:sz w:val="24"/>
                <w:szCs w:val="24"/>
              </w:rPr>
            </w:pPr>
            <w:r>
              <w:rPr>
                <w:rFonts w:asciiTheme="majorHAnsi" w:hAnsiTheme="majorHAnsi" w:cstheme="majorHAnsi"/>
                <w:b/>
                <w:bCs/>
                <w:sz w:val="24"/>
                <w:szCs w:val="24"/>
              </w:rPr>
              <w:t>Sampling</w:t>
            </w:r>
          </w:p>
        </w:tc>
      </w:tr>
      <w:tr w:rsidR="006603FD" w14:paraId="53AE9FEE" w14:textId="77777777" w:rsidTr="00F24936">
        <w:tc>
          <w:tcPr>
            <w:tcW w:w="5755" w:type="dxa"/>
          </w:tcPr>
          <w:p w14:paraId="72C4AEA7" w14:textId="691D793C" w:rsidR="00D4339B" w:rsidRPr="003D3F78" w:rsidRDefault="00B73FBB" w:rsidP="00657E75">
            <w:pPr>
              <w:rPr>
                <w:rFonts w:cstheme="minorHAnsi"/>
              </w:rPr>
            </w:pPr>
            <w:r w:rsidRPr="003D3F78">
              <w:rPr>
                <w:rFonts w:cstheme="minorHAnsi"/>
              </w:rPr>
              <w:t xml:space="preserve">Kisii County Reproductive Health Coordinator </w:t>
            </w:r>
          </w:p>
        </w:tc>
        <w:tc>
          <w:tcPr>
            <w:tcW w:w="1579" w:type="dxa"/>
          </w:tcPr>
          <w:p w14:paraId="7E6D37C6" w14:textId="62F87C90" w:rsidR="00D4339B" w:rsidRPr="003D3F78" w:rsidRDefault="009F4C9F" w:rsidP="007D23F8">
            <w:pPr>
              <w:jc w:val="center"/>
              <w:rPr>
                <w:rFonts w:cstheme="minorHAnsi"/>
              </w:rPr>
            </w:pPr>
            <w:r>
              <w:rPr>
                <w:rFonts w:cstheme="minorHAnsi"/>
              </w:rPr>
              <w:t>1</w:t>
            </w:r>
          </w:p>
        </w:tc>
        <w:tc>
          <w:tcPr>
            <w:tcW w:w="0" w:type="auto"/>
          </w:tcPr>
          <w:p w14:paraId="3F01918E" w14:textId="13FAAC15" w:rsidR="00D4339B" w:rsidRPr="003D3F78" w:rsidRDefault="003E091E" w:rsidP="007D23F8">
            <w:pPr>
              <w:jc w:val="center"/>
              <w:rPr>
                <w:rFonts w:cstheme="minorHAnsi"/>
              </w:rPr>
            </w:pPr>
            <w:r>
              <w:rPr>
                <w:rFonts w:cstheme="minorHAnsi"/>
              </w:rPr>
              <w:t>KII</w:t>
            </w:r>
          </w:p>
        </w:tc>
        <w:tc>
          <w:tcPr>
            <w:tcW w:w="0" w:type="auto"/>
          </w:tcPr>
          <w:p w14:paraId="3A39BA58" w14:textId="18115454" w:rsidR="00D4339B" w:rsidRPr="003D3F78" w:rsidRDefault="0023377B" w:rsidP="007D23F8">
            <w:pPr>
              <w:jc w:val="center"/>
              <w:rPr>
                <w:rFonts w:cstheme="minorHAnsi"/>
              </w:rPr>
            </w:pPr>
            <w:r>
              <w:rPr>
                <w:rFonts w:cstheme="minorHAnsi"/>
              </w:rPr>
              <w:t>Purposive</w:t>
            </w:r>
          </w:p>
        </w:tc>
      </w:tr>
      <w:tr w:rsidR="006603FD" w14:paraId="141B775F" w14:textId="77777777" w:rsidTr="00F24936">
        <w:tc>
          <w:tcPr>
            <w:tcW w:w="5755" w:type="dxa"/>
          </w:tcPr>
          <w:p w14:paraId="6D3A3EC1" w14:textId="776723F3" w:rsidR="00D4339B" w:rsidRPr="003D3F78" w:rsidRDefault="00880AF4" w:rsidP="00657E75">
            <w:pPr>
              <w:rPr>
                <w:rFonts w:cstheme="minorHAnsi"/>
              </w:rPr>
            </w:pPr>
            <w:r w:rsidRPr="003D3F78">
              <w:rPr>
                <w:rFonts w:cstheme="minorHAnsi"/>
              </w:rPr>
              <w:t xml:space="preserve">Kisii County Child and Adolescent Health Focal Person </w:t>
            </w:r>
          </w:p>
        </w:tc>
        <w:tc>
          <w:tcPr>
            <w:tcW w:w="1579" w:type="dxa"/>
          </w:tcPr>
          <w:p w14:paraId="6E867563" w14:textId="71CF9A98" w:rsidR="00D4339B" w:rsidRPr="003D3F78" w:rsidRDefault="009F4C9F" w:rsidP="007D23F8">
            <w:pPr>
              <w:jc w:val="center"/>
              <w:rPr>
                <w:rFonts w:cstheme="minorHAnsi"/>
              </w:rPr>
            </w:pPr>
            <w:r>
              <w:rPr>
                <w:rFonts w:cstheme="minorHAnsi"/>
              </w:rPr>
              <w:t>1</w:t>
            </w:r>
          </w:p>
        </w:tc>
        <w:tc>
          <w:tcPr>
            <w:tcW w:w="0" w:type="auto"/>
          </w:tcPr>
          <w:p w14:paraId="375239CC" w14:textId="20E1D2D2" w:rsidR="00D4339B" w:rsidRPr="003D3F78" w:rsidRDefault="003E091E" w:rsidP="007D23F8">
            <w:pPr>
              <w:jc w:val="center"/>
              <w:rPr>
                <w:rFonts w:cstheme="minorHAnsi"/>
              </w:rPr>
            </w:pPr>
            <w:r>
              <w:rPr>
                <w:rFonts w:cstheme="minorHAnsi"/>
              </w:rPr>
              <w:t>KII</w:t>
            </w:r>
          </w:p>
        </w:tc>
        <w:tc>
          <w:tcPr>
            <w:tcW w:w="0" w:type="auto"/>
          </w:tcPr>
          <w:p w14:paraId="68801110" w14:textId="6BDCE13F" w:rsidR="00D4339B" w:rsidRPr="003D3F78" w:rsidRDefault="0023377B" w:rsidP="007D23F8">
            <w:pPr>
              <w:jc w:val="center"/>
              <w:rPr>
                <w:rFonts w:cstheme="minorHAnsi"/>
              </w:rPr>
            </w:pPr>
            <w:r>
              <w:rPr>
                <w:rFonts w:cstheme="minorHAnsi"/>
              </w:rPr>
              <w:t>Purposive</w:t>
            </w:r>
          </w:p>
        </w:tc>
      </w:tr>
      <w:tr w:rsidR="006603FD" w14:paraId="502B8F3B" w14:textId="77777777" w:rsidTr="00F24936">
        <w:tc>
          <w:tcPr>
            <w:tcW w:w="5755" w:type="dxa"/>
          </w:tcPr>
          <w:p w14:paraId="7CBF21D8" w14:textId="393C2648" w:rsidR="00D4339B" w:rsidRPr="003D3F78" w:rsidRDefault="003D3F78" w:rsidP="00657E75">
            <w:pPr>
              <w:rPr>
                <w:rFonts w:cstheme="minorHAnsi"/>
              </w:rPr>
            </w:pPr>
            <w:r w:rsidRPr="003D3F78">
              <w:rPr>
                <w:rFonts w:cstheme="minorHAnsi"/>
              </w:rPr>
              <w:t>Kitutu-Chache South Sub-County Reproductive Health Coordinator</w:t>
            </w:r>
          </w:p>
        </w:tc>
        <w:tc>
          <w:tcPr>
            <w:tcW w:w="1579" w:type="dxa"/>
          </w:tcPr>
          <w:p w14:paraId="4B824D5C" w14:textId="446AA3D7" w:rsidR="00D4339B" w:rsidRPr="003D3F78" w:rsidRDefault="009F4C9F" w:rsidP="007D23F8">
            <w:pPr>
              <w:jc w:val="center"/>
              <w:rPr>
                <w:rFonts w:cstheme="minorHAnsi"/>
              </w:rPr>
            </w:pPr>
            <w:r>
              <w:rPr>
                <w:rFonts w:cstheme="minorHAnsi"/>
              </w:rPr>
              <w:t>1</w:t>
            </w:r>
          </w:p>
        </w:tc>
        <w:tc>
          <w:tcPr>
            <w:tcW w:w="0" w:type="auto"/>
          </w:tcPr>
          <w:p w14:paraId="60DE9FDB" w14:textId="1261922A" w:rsidR="00D4339B" w:rsidRPr="003D3F78" w:rsidRDefault="003E091E" w:rsidP="007D23F8">
            <w:pPr>
              <w:jc w:val="center"/>
              <w:rPr>
                <w:rFonts w:cstheme="minorHAnsi"/>
              </w:rPr>
            </w:pPr>
            <w:r>
              <w:rPr>
                <w:rFonts w:cstheme="minorHAnsi"/>
              </w:rPr>
              <w:t>KII</w:t>
            </w:r>
          </w:p>
        </w:tc>
        <w:tc>
          <w:tcPr>
            <w:tcW w:w="0" w:type="auto"/>
          </w:tcPr>
          <w:p w14:paraId="57A781CE" w14:textId="13BA19B6" w:rsidR="00D4339B" w:rsidRPr="003D3F78" w:rsidRDefault="0023377B" w:rsidP="007D23F8">
            <w:pPr>
              <w:jc w:val="center"/>
              <w:rPr>
                <w:rFonts w:cstheme="minorHAnsi"/>
              </w:rPr>
            </w:pPr>
            <w:r>
              <w:rPr>
                <w:rFonts w:cstheme="minorHAnsi"/>
              </w:rPr>
              <w:t>Purposive</w:t>
            </w:r>
          </w:p>
        </w:tc>
      </w:tr>
      <w:tr w:rsidR="006603FD" w14:paraId="6DE1D7F3" w14:textId="77777777" w:rsidTr="00F24936">
        <w:tc>
          <w:tcPr>
            <w:tcW w:w="5755" w:type="dxa"/>
          </w:tcPr>
          <w:p w14:paraId="3222AAA5" w14:textId="2B27CF5F" w:rsidR="00D4339B" w:rsidRPr="003D3F78" w:rsidRDefault="003D3F78" w:rsidP="00657E75">
            <w:pPr>
              <w:rPr>
                <w:rFonts w:cstheme="minorHAnsi"/>
              </w:rPr>
            </w:pPr>
            <w:r>
              <w:rPr>
                <w:rFonts w:cstheme="minorHAnsi"/>
              </w:rPr>
              <w:t>Kitutu-Chache South Sub-County Medical Officer of Health</w:t>
            </w:r>
          </w:p>
        </w:tc>
        <w:tc>
          <w:tcPr>
            <w:tcW w:w="1579" w:type="dxa"/>
          </w:tcPr>
          <w:p w14:paraId="76F9381B" w14:textId="4A1C5B3A" w:rsidR="00D4339B" w:rsidRPr="003D3F78" w:rsidRDefault="009F4C9F" w:rsidP="007D23F8">
            <w:pPr>
              <w:jc w:val="center"/>
              <w:rPr>
                <w:rFonts w:cstheme="minorHAnsi"/>
              </w:rPr>
            </w:pPr>
            <w:r>
              <w:rPr>
                <w:rFonts w:cstheme="minorHAnsi"/>
              </w:rPr>
              <w:t>1</w:t>
            </w:r>
          </w:p>
        </w:tc>
        <w:tc>
          <w:tcPr>
            <w:tcW w:w="0" w:type="auto"/>
          </w:tcPr>
          <w:p w14:paraId="51EA5E8A" w14:textId="443120DC" w:rsidR="00D4339B" w:rsidRPr="003D3F78" w:rsidRDefault="003E091E" w:rsidP="007D23F8">
            <w:pPr>
              <w:jc w:val="center"/>
              <w:rPr>
                <w:rFonts w:cstheme="minorHAnsi"/>
              </w:rPr>
            </w:pPr>
            <w:r>
              <w:rPr>
                <w:rFonts w:cstheme="minorHAnsi"/>
              </w:rPr>
              <w:t>KII</w:t>
            </w:r>
          </w:p>
        </w:tc>
        <w:tc>
          <w:tcPr>
            <w:tcW w:w="0" w:type="auto"/>
          </w:tcPr>
          <w:p w14:paraId="2739C25B" w14:textId="65791D47" w:rsidR="00D4339B" w:rsidRPr="003D3F78" w:rsidRDefault="0023377B" w:rsidP="007D23F8">
            <w:pPr>
              <w:jc w:val="center"/>
              <w:rPr>
                <w:rFonts w:cstheme="minorHAnsi"/>
              </w:rPr>
            </w:pPr>
            <w:r>
              <w:rPr>
                <w:rFonts w:cstheme="minorHAnsi"/>
              </w:rPr>
              <w:t>Purposive</w:t>
            </w:r>
          </w:p>
        </w:tc>
      </w:tr>
      <w:tr w:rsidR="006603FD" w14:paraId="7584CFD9" w14:textId="77777777" w:rsidTr="00F24936">
        <w:tc>
          <w:tcPr>
            <w:tcW w:w="5755" w:type="dxa"/>
          </w:tcPr>
          <w:p w14:paraId="0C267CA4" w14:textId="196BA4A6" w:rsidR="00D4339B" w:rsidRPr="003D3F78" w:rsidRDefault="003D3F78" w:rsidP="00657E75">
            <w:pPr>
              <w:rPr>
                <w:rFonts w:cstheme="minorHAnsi"/>
              </w:rPr>
            </w:pPr>
            <w:r>
              <w:rPr>
                <w:rFonts w:cstheme="minorHAnsi"/>
              </w:rPr>
              <w:t xml:space="preserve">Matongo Health Center Staff </w:t>
            </w:r>
          </w:p>
        </w:tc>
        <w:tc>
          <w:tcPr>
            <w:tcW w:w="1579" w:type="dxa"/>
          </w:tcPr>
          <w:p w14:paraId="3B8860B1" w14:textId="556CEC49" w:rsidR="00D4339B" w:rsidRPr="003D3F78" w:rsidRDefault="0023377B" w:rsidP="007D23F8">
            <w:pPr>
              <w:jc w:val="center"/>
              <w:rPr>
                <w:rFonts w:cstheme="minorHAnsi"/>
              </w:rPr>
            </w:pPr>
            <w:r>
              <w:rPr>
                <w:rFonts w:cstheme="minorHAnsi"/>
              </w:rPr>
              <w:t>3</w:t>
            </w:r>
          </w:p>
        </w:tc>
        <w:tc>
          <w:tcPr>
            <w:tcW w:w="0" w:type="auto"/>
          </w:tcPr>
          <w:p w14:paraId="79F23A38" w14:textId="22E62891" w:rsidR="00D4339B" w:rsidRPr="003D3F78" w:rsidRDefault="003E091E" w:rsidP="007D23F8">
            <w:pPr>
              <w:jc w:val="center"/>
              <w:rPr>
                <w:rFonts w:cstheme="minorHAnsi"/>
              </w:rPr>
            </w:pPr>
            <w:r>
              <w:rPr>
                <w:rFonts w:cstheme="minorHAnsi"/>
              </w:rPr>
              <w:t>FGD</w:t>
            </w:r>
          </w:p>
        </w:tc>
        <w:tc>
          <w:tcPr>
            <w:tcW w:w="0" w:type="auto"/>
          </w:tcPr>
          <w:p w14:paraId="5CB060F7" w14:textId="7265158A" w:rsidR="00D4339B" w:rsidRPr="003D3F78" w:rsidRDefault="0023377B" w:rsidP="007D23F8">
            <w:pPr>
              <w:jc w:val="center"/>
              <w:rPr>
                <w:rFonts w:cstheme="minorHAnsi"/>
              </w:rPr>
            </w:pPr>
            <w:r>
              <w:rPr>
                <w:rFonts w:cstheme="minorHAnsi"/>
              </w:rPr>
              <w:t>Purposive</w:t>
            </w:r>
          </w:p>
        </w:tc>
      </w:tr>
      <w:tr w:rsidR="006603FD" w14:paraId="192AAC6C" w14:textId="77777777" w:rsidTr="00F24936">
        <w:tc>
          <w:tcPr>
            <w:tcW w:w="5755" w:type="dxa"/>
          </w:tcPr>
          <w:p w14:paraId="5B763102" w14:textId="278FF0B2" w:rsidR="003D3F78" w:rsidRDefault="003D3F78" w:rsidP="00657E75">
            <w:pPr>
              <w:rPr>
                <w:rFonts w:cstheme="minorHAnsi"/>
              </w:rPr>
            </w:pPr>
            <w:r>
              <w:rPr>
                <w:rFonts w:cstheme="minorHAnsi"/>
              </w:rPr>
              <w:t xml:space="preserve">Iranda Health Center Staff </w:t>
            </w:r>
          </w:p>
        </w:tc>
        <w:tc>
          <w:tcPr>
            <w:tcW w:w="1579" w:type="dxa"/>
          </w:tcPr>
          <w:p w14:paraId="604313B5" w14:textId="4EB19D70" w:rsidR="003D3F78" w:rsidRPr="003D3F78" w:rsidRDefault="0023377B" w:rsidP="007D23F8">
            <w:pPr>
              <w:jc w:val="center"/>
              <w:rPr>
                <w:rFonts w:cstheme="minorHAnsi"/>
              </w:rPr>
            </w:pPr>
            <w:r>
              <w:rPr>
                <w:rFonts w:cstheme="minorHAnsi"/>
              </w:rPr>
              <w:t>3</w:t>
            </w:r>
          </w:p>
        </w:tc>
        <w:tc>
          <w:tcPr>
            <w:tcW w:w="0" w:type="auto"/>
          </w:tcPr>
          <w:p w14:paraId="0857FBDF" w14:textId="32082846" w:rsidR="003D3F78" w:rsidRPr="003D3F78" w:rsidRDefault="003E091E" w:rsidP="007D23F8">
            <w:pPr>
              <w:jc w:val="center"/>
              <w:rPr>
                <w:rFonts w:cstheme="minorHAnsi"/>
              </w:rPr>
            </w:pPr>
            <w:r>
              <w:rPr>
                <w:rFonts w:cstheme="minorHAnsi"/>
              </w:rPr>
              <w:t>FGD</w:t>
            </w:r>
          </w:p>
        </w:tc>
        <w:tc>
          <w:tcPr>
            <w:tcW w:w="0" w:type="auto"/>
          </w:tcPr>
          <w:p w14:paraId="326649D1" w14:textId="2AF84CCA" w:rsidR="003D3F78" w:rsidRPr="003D3F78" w:rsidRDefault="0023377B" w:rsidP="007D23F8">
            <w:pPr>
              <w:jc w:val="center"/>
              <w:rPr>
                <w:rFonts w:cstheme="minorHAnsi"/>
              </w:rPr>
            </w:pPr>
            <w:r>
              <w:rPr>
                <w:rFonts w:cstheme="minorHAnsi"/>
              </w:rPr>
              <w:t>Purposive</w:t>
            </w:r>
          </w:p>
        </w:tc>
      </w:tr>
      <w:tr w:rsidR="006603FD" w14:paraId="0090708D" w14:textId="77777777" w:rsidTr="00F24936">
        <w:tc>
          <w:tcPr>
            <w:tcW w:w="5755" w:type="dxa"/>
          </w:tcPr>
          <w:p w14:paraId="05BE61E3" w14:textId="19E535FD" w:rsidR="003D3F78" w:rsidRDefault="003D3F78" w:rsidP="00657E75">
            <w:pPr>
              <w:rPr>
                <w:rFonts w:cstheme="minorHAnsi"/>
              </w:rPr>
            </w:pPr>
            <w:r>
              <w:rPr>
                <w:rFonts w:cstheme="minorHAnsi"/>
              </w:rPr>
              <w:t>Matongo Clan Elders</w:t>
            </w:r>
          </w:p>
        </w:tc>
        <w:tc>
          <w:tcPr>
            <w:tcW w:w="1579" w:type="dxa"/>
          </w:tcPr>
          <w:p w14:paraId="73BE026D" w14:textId="715ECD6F" w:rsidR="003D3F78" w:rsidRPr="003D3F78" w:rsidRDefault="00524710" w:rsidP="007D23F8">
            <w:pPr>
              <w:jc w:val="center"/>
              <w:rPr>
                <w:rFonts w:cstheme="minorHAnsi"/>
              </w:rPr>
            </w:pPr>
            <w:r>
              <w:rPr>
                <w:rFonts w:cstheme="minorHAnsi"/>
              </w:rPr>
              <w:t>6</w:t>
            </w:r>
          </w:p>
        </w:tc>
        <w:tc>
          <w:tcPr>
            <w:tcW w:w="0" w:type="auto"/>
          </w:tcPr>
          <w:p w14:paraId="5B6FFBF1" w14:textId="122F8FDA" w:rsidR="003D3F78" w:rsidRPr="003D3F78" w:rsidRDefault="003E091E" w:rsidP="007D23F8">
            <w:pPr>
              <w:jc w:val="center"/>
              <w:rPr>
                <w:rFonts w:cstheme="minorHAnsi"/>
              </w:rPr>
            </w:pPr>
            <w:r>
              <w:rPr>
                <w:rFonts w:cstheme="minorHAnsi"/>
              </w:rPr>
              <w:t>FGD</w:t>
            </w:r>
          </w:p>
        </w:tc>
        <w:tc>
          <w:tcPr>
            <w:tcW w:w="0" w:type="auto"/>
          </w:tcPr>
          <w:p w14:paraId="72213F90" w14:textId="12A6AC64" w:rsidR="003D3F78" w:rsidRPr="003D3F78" w:rsidRDefault="0023377B" w:rsidP="007D23F8">
            <w:pPr>
              <w:jc w:val="center"/>
              <w:rPr>
                <w:rFonts w:cstheme="minorHAnsi"/>
              </w:rPr>
            </w:pPr>
            <w:r>
              <w:rPr>
                <w:rFonts w:cstheme="minorHAnsi"/>
              </w:rPr>
              <w:t>Random</w:t>
            </w:r>
          </w:p>
        </w:tc>
      </w:tr>
      <w:tr w:rsidR="006603FD" w14:paraId="1E926B25" w14:textId="77777777" w:rsidTr="00F24936">
        <w:tc>
          <w:tcPr>
            <w:tcW w:w="5755" w:type="dxa"/>
          </w:tcPr>
          <w:p w14:paraId="62C833EB" w14:textId="2ACF2C87" w:rsidR="003D3F78" w:rsidRDefault="003D3F78" w:rsidP="00657E75">
            <w:pPr>
              <w:rPr>
                <w:rFonts w:cstheme="minorHAnsi"/>
              </w:rPr>
            </w:pPr>
            <w:r>
              <w:rPr>
                <w:rFonts w:cstheme="minorHAnsi"/>
              </w:rPr>
              <w:t xml:space="preserve">Iranda Clan Elders </w:t>
            </w:r>
          </w:p>
        </w:tc>
        <w:tc>
          <w:tcPr>
            <w:tcW w:w="1579" w:type="dxa"/>
          </w:tcPr>
          <w:p w14:paraId="357C9A9C" w14:textId="5CFC1262" w:rsidR="003D3F78" w:rsidRPr="003D3F78" w:rsidRDefault="00524710" w:rsidP="007D23F8">
            <w:pPr>
              <w:jc w:val="center"/>
              <w:rPr>
                <w:rFonts w:cstheme="minorHAnsi"/>
              </w:rPr>
            </w:pPr>
            <w:r>
              <w:rPr>
                <w:rFonts w:cstheme="minorHAnsi"/>
              </w:rPr>
              <w:t>6</w:t>
            </w:r>
          </w:p>
        </w:tc>
        <w:tc>
          <w:tcPr>
            <w:tcW w:w="0" w:type="auto"/>
          </w:tcPr>
          <w:p w14:paraId="08441D28" w14:textId="424D3360" w:rsidR="003D3F78" w:rsidRPr="003D3F78" w:rsidRDefault="003E091E" w:rsidP="007D23F8">
            <w:pPr>
              <w:jc w:val="center"/>
              <w:rPr>
                <w:rFonts w:cstheme="minorHAnsi"/>
              </w:rPr>
            </w:pPr>
            <w:r>
              <w:rPr>
                <w:rFonts w:cstheme="minorHAnsi"/>
              </w:rPr>
              <w:t>FGD</w:t>
            </w:r>
          </w:p>
        </w:tc>
        <w:tc>
          <w:tcPr>
            <w:tcW w:w="0" w:type="auto"/>
          </w:tcPr>
          <w:p w14:paraId="381F29C6" w14:textId="1F3024FD" w:rsidR="003D3F78" w:rsidRPr="003D3F78" w:rsidRDefault="0023377B" w:rsidP="007D23F8">
            <w:pPr>
              <w:jc w:val="center"/>
              <w:rPr>
                <w:rFonts w:cstheme="minorHAnsi"/>
              </w:rPr>
            </w:pPr>
            <w:r>
              <w:rPr>
                <w:rFonts w:cstheme="minorHAnsi"/>
              </w:rPr>
              <w:t>Random</w:t>
            </w:r>
          </w:p>
        </w:tc>
      </w:tr>
      <w:tr w:rsidR="006603FD" w14:paraId="3BACF918" w14:textId="77777777" w:rsidTr="00F24936">
        <w:tc>
          <w:tcPr>
            <w:tcW w:w="5755" w:type="dxa"/>
          </w:tcPr>
          <w:p w14:paraId="0EC39BB3" w14:textId="238F5C92" w:rsidR="003D3F78" w:rsidRDefault="003D3F78" w:rsidP="00657E75">
            <w:pPr>
              <w:rPr>
                <w:rFonts w:cstheme="minorHAnsi"/>
              </w:rPr>
            </w:pPr>
            <w:r>
              <w:rPr>
                <w:rFonts w:cstheme="minorHAnsi"/>
              </w:rPr>
              <w:t xml:space="preserve">Matongo CHV’s </w:t>
            </w:r>
          </w:p>
        </w:tc>
        <w:tc>
          <w:tcPr>
            <w:tcW w:w="1579" w:type="dxa"/>
          </w:tcPr>
          <w:p w14:paraId="0138E6AA" w14:textId="4D5A2B91" w:rsidR="003D3F78" w:rsidRPr="003D3F78" w:rsidRDefault="00524710" w:rsidP="007D23F8">
            <w:pPr>
              <w:jc w:val="center"/>
              <w:rPr>
                <w:rFonts w:cstheme="minorHAnsi"/>
              </w:rPr>
            </w:pPr>
            <w:r>
              <w:rPr>
                <w:rFonts w:cstheme="minorHAnsi"/>
              </w:rPr>
              <w:t>6</w:t>
            </w:r>
          </w:p>
        </w:tc>
        <w:tc>
          <w:tcPr>
            <w:tcW w:w="0" w:type="auto"/>
          </w:tcPr>
          <w:p w14:paraId="7EF5C9EA" w14:textId="162FE9C9" w:rsidR="003D3F78" w:rsidRPr="003D3F78" w:rsidRDefault="003E091E" w:rsidP="007D23F8">
            <w:pPr>
              <w:jc w:val="center"/>
              <w:rPr>
                <w:rFonts w:cstheme="minorHAnsi"/>
              </w:rPr>
            </w:pPr>
            <w:r>
              <w:rPr>
                <w:rFonts w:cstheme="minorHAnsi"/>
              </w:rPr>
              <w:t>FGD</w:t>
            </w:r>
          </w:p>
        </w:tc>
        <w:tc>
          <w:tcPr>
            <w:tcW w:w="0" w:type="auto"/>
          </w:tcPr>
          <w:p w14:paraId="3650251F" w14:textId="1507BB48" w:rsidR="003D3F78" w:rsidRPr="003D3F78" w:rsidRDefault="0023377B" w:rsidP="007D23F8">
            <w:pPr>
              <w:jc w:val="center"/>
              <w:rPr>
                <w:rFonts w:cstheme="minorHAnsi"/>
              </w:rPr>
            </w:pPr>
            <w:r>
              <w:rPr>
                <w:rFonts w:cstheme="minorHAnsi"/>
              </w:rPr>
              <w:t>Random</w:t>
            </w:r>
          </w:p>
        </w:tc>
      </w:tr>
      <w:tr w:rsidR="006603FD" w14:paraId="78D99A92" w14:textId="77777777" w:rsidTr="00F24936">
        <w:tc>
          <w:tcPr>
            <w:tcW w:w="5755" w:type="dxa"/>
          </w:tcPr>
          <w:p w14:paraId="46AB1BBD" w14:textId="184BC2D3" w:rsidR="003D3F78" w:rsidRDefault="003D3F78" w:rsidP="00657E75">
            <w:pPr>
              <w:rPr>
                <w:rFonts w:cstheme="minorHAnsi"/>
              </w:rPr>
            </w:pPr>
            <w:r>
              <w:rPr>
                <w:rFonts w:cstheme="minorHAnsi"/>
              </w:rPr>
              <w:t>Iranda CHV’s</w:t>
            </w:r>
          </w:p>
        </w:tc>
        <w:tc>
          <w:tcPr>
            <w:tcW w:w="1579" w:type="dxa"/>
          </w:tcPr>
          <w:p w14:paraId="2D53FD86" w14:textId="17463E15" w:rsidR="003D3F78" w:rsidRPr="003D3F78" w:rsidRDefault="00524710" w:rsidP="007D23F8">
            <w:pPr>
              <w:jc w:val="center"/>
              <w:rPr>
                <w:rFonts w:cstheme="minorHAnsi"/>
              </w:rPr>
            </w:pPr>
            <w:r>
              <w:rPr>
                <w:rFonts w:cstheme="minorHAnsi"/>
              </w:rPr>
              <w:t>6</w:t>
            </w:r>
          </w:p>
        </w:tc>
        <w:tc>
          <w:tcPr>
            <w:tcW w:w="0" w:type="auto"/>
          </w:tcPr>
          <w:p w14:paraId="0A31CBAF" w14:textId="1F6B31A6" w:rsidR="003D3F78" w:rsidRPr="003D3F78" w:rsidRDefault="003E091E" w:rsidP="007D23F8">
            <w:pPr>
              <w:jc w:val="center"/>
              <w:rPr>
                <w:rFonts w:cstheme="minorHAnsi"/>
              </w:rPr>
            </w:pPr>
            <w:r>
              <w:rPr>
                <w:rFonts w:cstheme="minorHAnsi"/>
              </w:rPr>
              <w:t>FGD</w:t>
            </w:r>
          </w:p>
        </w:tc>
        <w:tc>
          <w:tcPr>
            <w:tcW w:w="0" w:type="auto"/>
          </w:tcPr>
          <w:p w14:paraId="335FAF6C" w14:textId="64A86390" w:rsidR="003D3F78" w:rsidRPr="003D3F78" w:rsidRDefault="0023377B" w:rsidP="007D23F8">
            <w:pPr>
              <w:jc w:val="center"/>
              <w:rPr>
                <w:rFonts w:cstheme="minorHAnsi"/>
              </w:rPr>
            </w:pPr>
            <w:r>
              <w:rPr>
                <w:rFonts w:cstheme="minorHAnsi"/>
              </w:rPr>
              <w:t>Random</w:t>
            </w:r>
          </w:p>
        </w:tc>
      </w:tr>
      <w:tr w:rsidR="006603FD" w14:paraId="1DEB2DAE" w14:textId="77777777" w:rsidTr="00F24936">
        <w:tc>
          <w:tcPr>
            <w:tcW w:w="5755" w:type="dxa"/>
          </w:tcPr>
          <w:p w14:paraId="4550C6FB" w14:textId="7A28236F" w:rsidR="003D3F78" w:rsidRDefault="00FF777B" w:rsidP="00657E75">
            <w:pPr>
              <w:rPr>
                <w:rFonts w:cstheme="minorHAnsi"/>
              </w:rPr>
            </w:pPr>
            <w:r>
              <w:rPr>
                <w:rFonts w:cstheme="minorHAnsi"/>
              </w:rPr>
              <w:t>Matongo Community Youth</w:t>
            </w:r>
          </w:p>
        </w:tc>
        <w:tc>
          <w:tcPr>
            <w:tcW w:w="1579" w:type="dxa"/>
          </w:tcPr>
          <w:p w14:paraId="46EE7428" w14:textId="7CC86E63" w:rsidR="003D3F78" w:rsidRPr="003D3F78" w:rsidRDefault="00524710" w:rsidP="007D23F8">
            <w:pPr>
              <w:jc w:val="center"/>
              <w:rPr>
                <w:rFonts w:cstheme="minorHAnsi"/>
              </w:rPr>
            </w:pPr>
            <w:r>
              <w:rPr>
                <w:rFonts w:cstheme="minorHAnsi"/>
              </w:rPr>
              <w:t>6</w:t>
            </w:r>
          </w:p>
        </w:tc>
        <w:tc>
          <w:tcPr>
            <w:tcW w:w="0" w:type="auto"/>
          </w:tcPr>
          <w:p w14:paraId="44EB0EBA" w14:textId="75F1D040" w:rsidR="003D3F78" w:rsidRPr="003D3F78" w:rsidRDefault="003E091E" w:rsidP="007D23F8">
            <w:pPr>
              <w:jc w:val="center"/>
              <w:rPr>
                <w:rFonts w:cstheme="minorHAnsi"/>
              </w:rPr>
            </w:pPr>
            <w:r>
              <w:rPr>
                <w:rFonts w:cstheme="minorHAnsi"/>
              </w:rPr>
              <w:t>FGD</w:t>
            </w:r>
          </w:p>
        </w:tc>
        <w:tc>
          <w:tcPr>
            <w:tcW w:w="0" w:type="auto"/>
          </w:tcPr>
          <w:p w14:paraId="08A0DA81" w14:textId="2B00842C" w:rsidR="003D3F78" w:rsidRPr="003D3F78" w:rsidRDefault="0023377B" w:rsidP="007D23F8">
            <w:pPr>
              <w:jc w:val="center"/>
              <w:rPr>
                <w:rFonts w:cstheme="minorHAnsi"/>
              </w:rPr>
            </w:pPr>
            <w:r>
              <w:rPr>
                <w:rFonts w:cstheme="minorHAnsi"/>
              </w:rPr>
              <w:t>Random</w:t>
            </w:r>
          </w:p>
        </w:tc>
      </w:tr>
      <w:tr w:rsidR="006603FD" w14:paraId="397F6033" w14:textId="77777777" w:rsidTr="00F24936">
        <w:tc>
          <w:tcPr>
            <w:tcW w:w="5755" w:type="dxa"/>
          </w:tcPr>
          <w:p w14:paraId="419B903B" w14:textId="7F1B90CE" w:rsidR="003D3F78" w:rsidRDefault="00FF777B" w:rsidP="00657E75">
            <w:pPr>
              <w:rPr>
                <w:rFonts w:cstheme="minorHAnsi"/>
              </w:rPr>
            </w:pPr>
            <w:r>
              <w:rPr>
                <w:rFonts w:cstheme="minorHAnsi"/>
              </w:rPr>
              <w:t xml:space="preserve">Iranda Community Youth </w:t>
            </w:r>
          </w:p>
        </w:tc>
        <w:tc>
          <w:tcPr>
            <w:tcW w:w="1579" w:type="dxa"/>
          </w:tcPr>
          <w:p w14:paraId="07F8FAAF" w14:textId="303FC619" w:rsidR="003D3F78" w:rsidRPr="003D3F78" w:rsidRDefault="00524710" w:rsidP="007D23F8">
            <w:pPr>
              <w:jc w:val="center"/>
              <w:rPr>
                <w:rFonts w:cstheme="minorHAnsi"/>
              </w:rPr>
            </w:pPr>
            <w:r>
              <w:rPr>
                <w:rFonts w:cstheme="minorHAnsi"/>
              </w:rPr>
              <w:t>6</w:t>
            </w:r>
          </w:p>
        </w:tc>
        <w:tc>
          <w:tcPr>
            <w:tcW w:w="0" w:type="auto"/>
          </w:tcPr>
          <w:p w14:paraId="75B5B77B" w14:textId="230C0640" w:rsidR="003D3F78" w:rsidRPr="003D3F78" w:rsidRDefault="003E091E" w:rsidP="007D23F8">
            <w:pPr>
              <w:jc w:val="center"/>
              <w:rPr>
                <w:rFonts w:cstheme="minorHAnsi"/>
              </w:rPr>
            </w:pPr>
            <w:r>
              <w:rPr>
                <w:rFonts w:cstheme="minorHAnsi"/>
              </w:rPr>
              <w:t>FGD</w:t>
            </w:r>
          </w:p>
        </w:tc>
        <w:tc>
          <w:tcPr>
            <w:tcW w:w="0" w:type="auto"/>
          </w:tcPr>
          <w:p w14:paraId="574CD475" w14:textId="4DDB654C" w:rsidR="003D3F78" w:rsidRPr="003D3F78" w:rsidRDefault="0023377B" w:rsidP="007D23F8">
            <w:pPr>
              <w:jc w:val="center"/>
              <w:rPr>
                <w:rFonts w:cstheme="minorHAnsi"/>
              </w:rPr>
            </w:pPr>
            <w:r>
              <w:rPr>
                <w:rFonts w:cstheme="minorHAnsi"/>
              </w:rPr>
              <w:t>Random</w:t>
            </w:r>
          </w:p>
        </w:tc>
      </w:tr>
      <w:tr w:rsidR="006603FD" w14:paraId="29780EAA" w14:textId="77777777" w:rsidTr="00F24936">
        <w:tc>
          <w:tcPr>
            <w:tcW w:w="5755" w:type="dxa"/>
          </w:tcPr>
          <w:p w14:paraId="5E84E625" w14:textId="7BBAC2CC" w:rsidR="003D3F78" w:rsidRDefault="00DD7D17" w:rsidP="00657E75">
            <w:pPr>
              <w:rPr>
                <w:rFonts w:cstheme="minorHAnsi"/>
              </w:rPr>
            </w:pPr>
            <w:r>
              <w:rPr>
                <w:rFonts w:cstheme="minorHAnsi"/>
              </w:rPr>
              <w:t>Bogeka Primary School Adolescent Health Program</w:t>
            </w:r>
            <w:r w:rsidR="00F24936">
              <w:rPr>
                <w:rFonts w:cstheme="minorHAnsi"/>
              </w:rPr>
              <w:t xml:space="preserve"> </w:t>
            </w:r>
            <w:r>
              <w:rPr>
                <w:rFonts w:cstheme="minorHAnsi"/>
              </w:rPr>
              <w:t>Steering Committee</w:t>
            </w:r>
          </w:p>
        </w:tc>
        <w:tc>
          <w:tcPr>
            <w:tcW w:w="1579" w:type="dxa"/>
          </w:tcPr>
          <w:p w14:paraId="2B7DFA2D" w14:textId="4B1716CD" w:rsidR="003D3F78" w:rsidRPr="003D3F78" w:rsidRDefault="00545FF0" w:rsidP="007D23F8">
            <w:pPr>
              <w:jc w:val="center"/>
              <w:rPr>
                <w:rFonts w:cstheme="minorHAnsi"/>
              </w:rPr>
            </w:pPr>
            <w:r>
              <w:rPr>
                <w:rFonts w:cstheme="minorHAnsi"/>
              </w:rPr>
              <w:t>7</w:t>
            </w:r>
          </w:p>
        </w:tc>
        <w:tc>
          <w:tcPr>
            <w:tcW w:w="0" w:type="auto"/>
          </w:tcPr>
          <w:p w14:paraId="1AF356EF" w14:textId="6028D513" w:rsidR="003D3F78" w:rsidRPr="003D3F78" w:rsidRDefault="003E091E" w:rsidP="007D23F8">
            <w:pPr>
              <w:jc w:val="center"/>
              <w:rPr>
                <w:rFonts w:cstheme="minorHAnsi"/>
              </w:rPr>
            </w:pPr>
            <w:r>
              <w:rPr>
                <w:rFonts w:cstheme="minorHAnsi"/>
              </w:rPr>
              <w:t>FGD</w:t>
            </w:r>
          </w:p>
        </w:tc>
        <w:tc>
          <w:tcPr>
            <w:tcW w:w="0" w:type="auto"/>
          </w:tcPr>
          <w:p w14:paraId="045AC65A" w14:textId="74CA023A" w:rsidR="003D3F78" w:rsidRPr="003D3F78" w:rsidRDefault="0023377B" w:rsidP="007D23F8">
            <w:pPr>
              <w:jc w:val="center"/>
              <w:rPr>
                <w:rFonts w:cstheme="minorHAnsi"/>
              </w:rPr>
            </w:pPr>
            <w:r>
              <w:rPr>
                <w:rFonts w:cstheme="minorHAnsi"/>
              </w:rPr>
              <w:t>Purposive</w:t>
            </w:r>
          </w:p>
        </w:tc>
      </w:tr>
      <w:tr w:rsidR="006603FD" w14:paraId="16CE3FCC" w14:textId="77777777" w:rsidTr="00F24936">
        <w:tc>
          <w:tcPr>
            <w:tcW w:w="5755" w:type="dxa"/>
          </w:tcPr>
          <w:p w14:paraId="5AA9138C" w14:textId="0319ECD5" w:rsidR="00FF777B" w:rsidRDefault="00C8197E" w:rsidP="00657E75">
            <w:pPr>
              <w:rPr>
                <w:rFonts w:cstheme="minorHAnsi"/>
              </w:rPr>
            </w:pPr>
            <w:r>
              <w:rPr>
                <w:rFonts w:cstheme="minorHAnsi"/>
              </w:rPr>
              <w:t>Iranda DOK Adolescent Health Program Steering Committee</w:t>
            </w:r>
          </w:p>
        </w:tc>
        <w:tc>
          <w:tcPr>
            <w:tcW w:w="1579" w:type="dxa"/>
          </w:tcPr>
          <w:p w14:paraId="235FD3FA" w14:textId="4FD2A345" w:rsidR="00FF777B" w:rsidRPr="003D3F78" w:rsidRDefault="00545FF0" w:rsidP="007D23F8">
            <w:pPr>
              <w:jc w:val="center"/>
              <w:rPr>
                <w:rFonts w:cstheme="minorHAnsi"/>
              </w:rPr>
            </w:pPr>
            <w:r>
              <w:rPr>
                <w:rFonts w:cstheme="minorHAnsi"/>
              </w:rPr>
              <w:t>7</w:t>
            </w:r>
          </w:p>
        </w:tc>
        <w:tc>
          <w:tcPr>
            <w:tcW w:w="0" w:type="auto"/>
          </w:tcPr>
          <w:p w14:paraId="2E53E9CD" w14:textId="4A6D4ACE" w:rsidR="00FF777B" w:rsidRPr="003D3F78" w:rsidRDefault="003E091E" w:rsidP="007D23F8">
            <w:pPr>
              <w:jc w:val="center"/>
              <w:rPr>
                <w:rFonts w:cstheme="minorHAnsi"/>
              </w:rPr>
            </w:pPr>
            <w:r>
              <w:rPr>
                <w:rFonts w:cstheme="minorHAnsi"/>
              </w:rPr>
              <w:t>FGD</w:t>
            </w:r>
          </w:p>
        </w:tc>
        <w:tc>
          <w:tcPr>
            <w:tcW w:w="0" w:type="auto"/>
          </w:tcPr>
          <w:p w14:paraId="643D17FD" w14:textId="04C46150" w:rsidR="00FF777B" w:rsidRPr="003D3F78" w:rsidRDefault="0023377B" w:rsidP="007D23F8">
            <w:pPr>
              <w:jc w:val="center"/>
              <w:rPr>
                <w:rFonts w:cstheme="minorHAnsi"/>
              </w:rPr>
            </w:pPr>
            <w:r>
              <w:rPr>
                <w:rFonts w:cstheme="minorHAnsi"/>
              </w:rPr>
              <w:t>Purposive</w:t>
            </w:r>
          </w:p>
        </w:tc>
      </w:tr>
      <w:tr w:rsidR="006603FD" w14:paraId="00E9488A" w14:textId="77777777" w:rsidTr="00F24936">
        <w:tc>
          <w:tcPr>
            <w:tcW w:w="5755" w:type="dxa"/>
          </w:tcPr>
          <w:p w14:paraId="3925EA9B" w14:textId="17357700" w:rsidR="00FF777B" w:rsidRDefault="00C8197E" w:rsidP="00657E75">
            <w:pPr>
              <w:rPr>
                <w:rFonts w:cstheme="minorHAnsi"/>
              </w:rPr>
            </w:pPr>
            <w:r>
              <w:rPr>
                <w:rFonts w:cstheme="minorHAnsi"/>
              </w:rPr>
              <w:t xml:space="preserve">Daraja Vision Representative </w:t>
            </w:r>
          </w:p>
        </w:tc>
        <w:tc>
          <w:tcPr>
            <w:tcW w:w="1579" w:type="dxa"/>
          </w:tcPr>
          <w:p w14:paraId="7EA61B64" w14:textId="5ECE5E03" w:rsidR="00FF777B" w:rsidRPr="003D3F78" w:rsidRDefault="00545FF0" w:rsidP="007D23F8">
            <w:pPr>
              <w:jc w:val="center"/>
              <w:rPr>
                <w:rFonts w:cstheme="minorHAnsi"/>
              </w:rPr>
            </w:pPr>
            <w:r>
              <w:rPr>
                <w:rFonts w:cstheme="minorHAnsi"/>
              </w:rPr>
              <w:t>1</w:t>
            </w:r>
          </w:p>
        </w:tc>
        <w:tc>
          <w:tcPr>
            <w:tcW w:w="0" w:type="auto"/>
          </w:tcPr>
          <w:p w14:paraId="4575B86C" w14:textId="7CD5DF73" w:rsidR="00FF777B" w:rsidRPr="003D3F78" w:rsidRDefault="003E091E" w:rsidP="007D23F8">
            <w:pPr>
              <w:jc w:val="center"/>
              <w:rPr>
                <w:rFonts w:cstheme="minorHAnsi"/>
              </w:rPr>
            </w:pPr>
            <w:r>
              <w:rPr>
                <w:rFonts w:cstheme="minorHAnsi"/>
              </w:rPr>
              <w:t>KII</w:t>
            </w:r>
          </w:p>
        </w:tc>
        <w:tc>
          <w:tcPr>
            <w:tcW w:w="0" w:type="auto"/>
          </w:tcPr>
          <w:p w14:paraId="5030F30E" w14:textId="33EA311E" w:rsidR="00FF777B" w:rsidRPr="003D3F78" w:rsidRDefault="0023377B" w:rsidP="007D23F8">
            <w:pPr>
              <w:jc w:val="center"/>
              <w:rPr>
                <w:rFonts w:cstheme="minorHAnsi"/>
              </w:rPr>
            </w:pPr>
            <w:r>
              <w:rPr>
                <w:rFonts w:cstheme="minorHAnsi"/>
              </w:rPr>
              <w:t>Purposive</w:t>
            </w:r>
          </w:p>
        </w:tc>
      </w:tr>
    </w:tbl>
    <w:p w14:paraId="656C0462" w14:textId="77777777" w:rsidR="00CE3C37" w:rsidRDefault="00CE3C37" w:rsidP="00657E75">
      <w:pPr>
        <w:rPr>
          <w:rFonts w:asciiTheme="majorHAnsi" w:hAnsiTheme="majorHAnsi" w:cstheme="majorHAnsi"/>
          <w:b/>
          <w:bCs/>
          <w:sz w:val="24"/>
          <w:szCs w:val="24"/>
        </w:rPr>
      </w:pPr>
    </w:p>
    <w:p w14:paraId="26F1678D" w14:textId="3EE0EB44" w:rsidR="00657E75" w:rsidRDefault="0097277B" w:rsidP="00657E75">
      <w:pPr>
        <w:rPr>
          <w:rFonts w:asciiTheme="majorHAnsi" w:hAnsiTheme="majorHAnsi" w:cstheme="majorHAnsi"/>
          <w:b/>
          <w:bCs/>
          <w:sz w:val="24"/>
          <w:szCs w:val="24"/>
        </w:rPr>
      </w:pPr>
      <w:r>
        <w:rPr>
          <w:rFonts w:asciiTheme="majorHAnsi" w:hAnsiTheme="majorHAnsi" w:cstheme="majorHAnsi"/>
          <w:b/>
          <w:bCs/>
          <w:sz w:val="24"/>
          <w:szCs w:val="24"/>
        </w:rPr>
        <w:lastRenderedPageBreak/>
        <w:t>Tool Description</w:t>
      </w:r>
      <w:r w:rsidR="00F26FE6">
        <w:rPr>
          <w:rFonts w:asciiTheme="majorHAnsi" w:hAnsiTheme="majorHAnsi" w:cstheme="majorHAnsi"/>
          <w:b/>
          <w:bCs/>
          <w:sz w:val="24"/>
          <w:szCs w:val="24"/>
        </w:rPr>
        <w:t>s</w:t>
      </w:r>
      <w:r w:rsidR="004C7F2D">
        <w:rPr>
          <w:rFonts w:asciiTheme="majorHAnsi" w:hAnsiTheme="majorHAnsi" w:cstheme="majorHAnsi"/>
          <w:b/>
          <w:bCs/>
          <w:sz w:val="24"/>
          <w:szCs w:val="24"/>
        </w:rPr>
        <w:t xml:space="preserve"> and </w:t>
      </w:r>
      <w:r w:rsidR="00D33DC4">
        <w:rPr>
          <w:rFonts w:asciiTheme="majorHAnsi" w:hAnsiTheme="majorHAnsi" w:cstheme="majorHAnsi"/>
          <w:b/>
          <w:bCs/>
          <w:sz w:val="24"/>
          <w:szCs w:val="24"/>
        </w:rPr>
        <w:t xml:space="preserve">Recommended </w:t>
      </w:r>
      <w:r>
        <w:rPr>
          <w:rFonts w:asciiTheme="majorHAnsi" w:hAnsiTheme="majorHAnsi" w:cstheme="majorHAnsi"/>
          <w:b/>
          <w:bCs/>
          <w:sz w:val="24"/>
          <w:szCs w:val="24"/>
        </w:rPr>
        <w:t>Assessment</w:t>
      </w:r>
      <w:r w:rsidR="00666E6C">
        <w:rPr>
          <w:rFonts w:asciiTheme="majorHAnsi" w:hAnsiTheme="majorHAnsi" w:cstheme="majorHAnsi"/>
          <w:b/>
          <w:bCs/>
          <w:sz w:val="24"/>
          <w:szCs w:val="24"/>
        </w:rPr>
        <w:t xml:space="preserve"> </w:t>
      </w:r>
      <w:r w:rsidR="00F26FE6">
        <w:rPr>
          <w:rFonts w:asciiTheme="majorHAnsi" w:hAnsiTheme="majorHAnsi" w:cstheme="majorHAnsi"/>
          <w:b/>
          <w:bCs/>
          <w:sz w:val="24"/>
          <w:szCs w:val="24"/>
        </w:rPr>
        <w:t xml:space="preserve">and Scoring </w:t>
      </w:r>
      <w:r>
        <w:rPr>
          <w:rFonts w:asciiTheme="majorHAnsi" w:hAnsiTheme="majorHAnsi" w:cstheme="majorHAnsi"/>
          <w:b/>
          <w:bCs/>
          <w:sz w:val="24"/>
          <w:szCs w:val="24"/>
        </w:rPr>
        <w:t>Process</w:t>
      </w:r>
      <w:r w:rsidR="00D33DC4">
        <w:rPr>
          <w:rFonts w:asciiTheme="majorHAnsi" w:hAnsiTheme="majorHAnsi" w:cstheme="majorHAnsi"/>
          <w:b/>
          <w:bCs/>
          <w:sz w:val="24"/>
          <w:szCs w:val="24"/>
        </w:rPr>
        <w:t xml:space="preserve">es </w:t>
      </w:r>
    </w:p>
    <w:p w14:paraId="29117948" w14:textId="2701FCED" w:rsidR="00836B02" w:rsidRDefault="00836B02" w:rsidP="00836B02">
      <w:pPr>
        <w:ind w:firstLine="720"/>
        <w:rPr>
          <w:rFonts w:cstheme="majorHAnsi"/>
        </w:rPr>
      </w:pPr>
      <w:r>
        <w:rPr>
          <w:rFonts w:cstheme="majorHAnsi"/>
        </w:rPr>
        <w:t>The three assessment tools should be utilized for all YFS programs carried out at all KIKOP partner facilities. Ideally, a KIKOP administrative staff member or an</w:t>
      </w:r>
      <w:r w:rsidR="001C12C2">
        <w:rPr>
          <w:rFonts w:cstheme="majorHAnsi"/>
        </w:rPr>
        <w:t xml:space="preserve"> individual that doesn’t work at the health facility</w:t>
      </w:r>
      <w:r>
        <w:rPr>
          <w:rFonts w:cstheme="majorHAnsi"/>
        </w:rPr>
        <w:t xml:space="preserve"> should be responsible for completing the assessments, in partnership with the facility in charge, which should take no longer than 5 hours (this is an approximation, a more accurate time frame will be obtained once tools have been piloted in facilities being served) for an individual facility. Prior to initiating the assessment process, it is paramount that KIKOP ensures that facility staff and management are aware of the expected criteria for providing comprehensive Youth Friendly Services. This includes provision of the assessment tools and the evaluation manual. The assumption here being that facility management and staff have received </w:t>
      </w:r>
      <w:r>
        <w:t>comprehensive training specific to YFS that is in line with national guidelines</w:t>
      </w:r>
      <w:r>
        <w:rPr>
          <w:rFonts w:cstheme="majorHAnsi"/>
        </w:rPr>
        <w:t xml:space="preserve">. </w:t>
      </w:r>
    </w:p>
    <w:p w14:paraId="1250D4E3" w14:textId="3C06285C" w:rsidR="0097277B" w:rsidRDefault="0097277B" w:rsidP="00836B02">
      <w:pPr>
        <w:ind w:firstLine="720"/>
        <w:rPr>
          <w:rFonts w:cstheme="majorHAnsi"/>
        </w:rPr>
      </w:pPr>
      <w:r>
        <w:rPr>
          <w:rFonts w:cstheme="majorHAnsi"/>
        </w:rPr>
        <w:t>For the initial assessment, the KIKOP administrative staff member tasked with conducting the assessment should contact the facility in-charge and notify them of their plan to evaluate the YFS and request for a good day to schedule an assessment planning meeting. On this day, the KIKOP staff will explain to the in-charge the reason for assessment and the types of assessment to be conducted. They will then both sit down together and create an assessment schedule with a step-by-step breakdown of when each activity will occur, who is responsible or who will be involved. This will be followed by scheduling a day to conduct the assessment and answering any additional questions the in-charge may have. For subsequent assessments after the first one, it is not necessary for the KIKOP staff to schedule the assessment planning meeting. Instead, the facility in-charge should be notified, 3 days prior to the time frame, with a plan to evaluate document or phone call that provides the assessment schedule and a certain time frame that they should expect assessment. This will give the in-charge an awareness that he/she should be expecting evaluation, but not necessarily the specific day or time. Conducting this on a non-prepped day allows for collection of data that is more accurately reflective of the real conditions of the health facility and the providers. Upon receipt of the plan to evaluate, the in-charge must respond confirming that the time frame provided is acceptable as well as confirm the presence of participants and request any adjustments if needed. Keep in mind that the time and day scheduled for evaluation should be a day that staff involved in YFS provision will be present.</w:t>
      </w:r>
    </w:p>
    <w:p w14:paraId="34804471" w14:textId="311217CC" w:rsidR="00D33DC4" w:rsidRPr="00CE27D6" w:rsidRDefault="0097277B" w:rsidP="00CE27D6">
      <w:pPr>
        <w:ind w:firstLine="720"/>
        <w:rPr>
          <w:rFonts w:cstheme="majorHAnsi"/>
        </w:rPr>
      </w:pPr>
      <w:r>
        <w:rPr>
          <w:rFonts w:cstheme="majorHAnsi"/>
        </w:rPr>
        <w:t xml:space="preserve">On the day of the assessment, the evaluator needs to report at the scheduled time to the health facility’s in-charge’s office. Morning debriefing will then be done for updates, any unexpected changes, and a run through of the assessment schedule. This is then followed by completion of the health facility and provider evaluations, followed by collection of the completed patient surveys. The evaluator must be accompanied by the health facility in-charge during completion of the health facility evaluation. </w:t>
      </w:r>
      <w:r w:rsidR="00D33DC4">
        <w:rPr>
          <w:rFonts w:cstheme="minorHAnsi"/>
        </w:rPr>
        <w:t xml:space="preserve">No later than two weeks following the assessment activity, copies of the completed assessment and scoring tools, accompanied with a detailed narrative report should be sent to the facility in-charge. This detailed narrative report should explain the findings and recommendations in detail; including praise for activities the facility is performing exceptionally well. Freedom is given to the evaluator to utilize their desired formatting of the narrative report as long as all areas evaluated are covered, the meaning of scores is provided, and details of any disciplinary measures are explained.  </w:t>
      </w:r>
    </w:p>
    <w:p w14:paraId="57132C25" w14:textId="77777777" w:rsidR="00CE27D6" w:rsidRDefault="00CE27D6" w:rsidP="00657E75">
      <w:pPr>
        <w:rPr>
          <w:rFonts w:cstheme="majorHAnsi"/>
        </w:rPr>
      </w:pPr>
    </w:p>
    <w:p w14:paraId="05FD30F1" w14:textId="77777777" w:rsidR="00CE27D6" w:rsidRDefault="00CE27D6" w:rsidP="00657E75">
      <w:pPr>
        <w:rPr>
          <w:rFonts w:cstheme="majorHAnsi"/>
        </w:rPr>
      </w:pPr>
    </w:p>
    <w:p w14:paraId="5F0F0A97" w14:textId="159165DB" w:rsidR="00FE4F40" w:rsidRPr="00590D1A" w:rsidRDefault="00FE5F37" w:rsidP="00657E75">
      <w:pPr>
        <w:rPr>
          <w:rFonts w:asciiTheme="majorHAnsi" w:hAnsiTheme="majorHAnsi" w:cstheme="majorHAnsi"/>
          <w:sz w:val="24"/>
          <w:szCs w:val="24"/>
        </w:rPr>
      </w:pPr>
      <w:r w:rsidRPr="00590D1A">
        <w:rPr>
          <w:rFonts w:asciiTheme="majorHAnsi" w:hAnsiTheme="majorHAnsi" w:cstheme="majorHAnsi"/>
          <w:sz w:val="24"/>
          <w:szCs w:val="24"/>
        </w:rPr>
        <w:lastRenderedPageBreak/>
        <w:t xml:space="preserve">YFS Health Facility Evaluation Checklist </w:t>
      </w:r>
    </w:p>
    <w:p w14:paraId="31853748" w14:textId="2C3A822C" w:rsidR="00914966" w:rsidRDefault="00677DA4" w:rsidP="00914966">
      <w:pPr>
        <w:rPr>
          <w:rFonts w:cstheme="minorHAnsi"/>
        </w:rPr>
      </w:pPr>
      <w:r>
        <w:rPr>
          <w:rFonts w:cstheme="minorHAnsi"/>
        </w:rPr>
        <w:tab/>
        <w:t>Th</w:t>
      </w:r>
      <w:r w:rsidR="00902987">
        <w:rPr>
          <w:rFonts w:cstheme="minorHAnsi"/>
        </w:rPr>
        <w:t xml:space="preserve">e YFS </w:t>
      </w:r>
      <w:r w:rsidR="00590D1A">
        <w:rPr>
          <w:rFonts w:cstheme="minorHAnsi"/>
        </w:rPr>
        <w:t xml:space="preserve">Health Facility Evaluation </w:t>
      </w:r>
      <w:r w:rsidR="00902987">
        <w:rPr>
          <w:rFonts w:cstheme="minorHAnsi"/>
        </w:rPr>
        <w:t>checklist</w:t>
      </w:r>
      <w:r w:rsidR="00CE3C37">
        <w:rPr>
          <w:rFonts w:cstheme="minorHAnsi"/>
        </w:rPr>
        <w:t xml:space="preserve"> (Appendix D)</w:t>
      </w:r>
      <w:r w:rsidR="00902987">
        <w:rPr>
          <w:rFonts w:cstheme="minorHAnsi"/>
        </w:rPr>
        <w:t xml:space="preserve"> is a </w:t>
      </w:r>
      <w:r>
        <w:rPr>
          <w:rFonts w:cstheme="minorHAnsi"/>
        </w:rPr>
        <w:t>tool</w:t>
      </w:r>
      <w:r w:rsidR="00902987">
        <w:rPr>
          <w:rFonts w:cstheme="minorHAnsi"/>
        </w:rPr>
        <w:t xml:space="preserve"> meant to be used for the </w:t>
      </w:r>
      <w:r w:rsidR="00590D1A">
        <w:rPr>
          <w:rFonts w:cstheme="minorHAnsi"/>
        </w:rPr>
        <w:t>evaluation of YFS</w:t>
      </w:r>
      <w:r w:rsidR="00655454">
        <w:rPr>
          <w:rFonts w:cstheme="minorHAnsi"/>
        </w:rPr>
        <w:t xml:space="preserve"> at</w:t>
      </w:r>
      <w:r w:rsidR="00590D1A">
        <w:rPr>
          <w:rFonts w:cstheme="minorHAnsi"/>
        </w:rPr>
        <w:t xml:space="preserve"> implementing KIKOP partner facilities </w:t>
      </w:r>
      <w:r w:rsidR="003F6BA0">
        <w:rPr>
          <w:rFonts w:cstheme="minorHAnsi"/>
        </w:rPr>
        <w:t xml:space="preserve">to determine if </w:t>
      </w:r>
      <w:r w:rsidR="00590D1A">
        <w:rPr>
          <w:rFonts w:cstheme="minorHAnsi"/>
        </w:rPr>
        <w:t>the f</w:t>
      </w:r>
      <w:r w:rsidR="003F6BA0">
        <w:rPr>
          <w:rFonts w:cstheme="minorHAnsi"/>
        </w:rPr>
        <w:t>acility meets the standards required for comprehensive YFS provision</w:t>
      </w:r>
      <w:r w:rsidR="00902987">
        <w:rPr>
          <w:rFonts w:cstheme="minorHAnsi"/>
        </w:rPr>
        <w:t xml:space="preserve">. </w:t>
      </w:r>
      <w:r w:rsidR="00655454">
        <w:rPr>
          <w:rFonts w:cstheme="minorHAnsi"/>
        </w:rPr>
        <w:t>The checklist was developed using</w:t>
      </w:r>
      <w:r w:rsidR="00655454" w:rsidRPr="00655454">
        <w:rPr>
          <w:rFonts w:cstheme="minorHAnsi"/>
        </w:rPr>
        <w:t xml:space="preserve"> </w:t>
      </w:r>
      <w:r w:rsidR="00655454">
        <w:rPr>
          <w:rFonts w:cstheme="minorHAnsi"/>
        </w:rPr>
        <w:t>the 2016 National Guidelines for the Provision of Adolescent and Youth Friendly Services in Kenya</w:t>
      </w:r>
      <w:r w:rsidR="00204893">
        <w:rPr>
          <w:rStyle w:val="FootnoteReference"/>
          <w:rFonts w:cstheme="minorHAnsi"/>
        </w:rPr>
        <w:footnoteReference w:id="1"/>
      </w:r>
      <w:r w:rsidR="00902987">
        <w:rPr>
          <w:rFonts w:cstheme="minorHAnsi"/>
        </w:rPr>
        <w:t xml:space="preserve"> </w:t>
      </w:r>
      <w:r w:rsidR="00655454">
        <w:rPr>
          <w:rFonts w:cstheme="minorHAnsi"/>
        </w:rPr>
        <w:t>and supplemented by</w:t>
      </w:r>
      <w:r w:rsidR="00902987">
        <w:rPr>
          <w:rFonts w:cstheme="minorHAnsi"/>
        </w:rPr>
        <w:t xml:space="preserve"> </w:t>
      </w:r>
      <w:r w:rsidR="00E62844">
        <w:rPr>
          <w:rFonts w:cstheme="minorHAnsi"/>
        </w:rPr>
        <w:t>i</w:t>
      </w:r>
      <w:r w:rsidR="009F0470">
        <w:rPr>
          <w:rFonts w:cstheme="minorHAnsi"/>
        </w:rPr>
        <w:t xml:space="preserve">nformant </w:t>
      </w:r>
      <w:r w:rsidR="00655454">
        <w:rPr>
          <w:rFonts w:cstheme="minorHAnsi"/>
        </w:rPr>
        <w:t>preferences and</w:t>
      </w:r>
      <w:r w:rsidR="00902987">
        <w:rPr>
          <w:rFonts w:cstheme="minorHAnsi"/>
        </w:rPr>
        <w:t xml:space="preserve"> </w:t>
      </w:r>
      <w:r w:rsidR="00655454">
        <w:rPr>
          <w:rFonts w:cstheme="minorHAnsi"/>
        </w:rPr>
        <w:t>input</w:t>
      </w:r>
      <w:r w:rsidR="00902987">
        <w:rPr>
          <w:rFonts w:cstheme="minorHAnsi"/>
        </w:rPr>
        <w:t xml:space="preserve">. </w:t>
      </w:r>
      <w:r w:rsidR="00B16FFC">
        <w:rPr>
          <w:rFonts w:cstheme="minorHAnsi"/>
        </w:rPr>
        <w:t xml:space="preserve">This assessment should be conducted on a </w:t>
      </w:r>
      <w:r w:rsidR="00CB7FC1">
        <w:rPr>
          <w:rFonts w:cstheme="minorHAnsi"/>
        </w:rPr>
        <w:t xml:space="preserve">semi-annual basis. </w:t>
      </w:r>
    </w:p>
    <w:p w14:paraId="0FAB07C1" w14:textId="464183D9" w:rsidR="00314A0D" w:rsidRDefault="003F6BA0" w:rsidP="00323B01">
      <w:pPr>
        <w:rPr>
          <w:rFonts w:cstheme="minorHAnsi"/>
        </w:rPr>
      </w:pPr>
      <w:r>
        <w:rPr>
          <w:rFonts w:cstheme="minorHAnsi"/>
        </w:rPr>
        <w:t xml:space="preserve">The </w:t>
      </w:r>
      <w:r w:rsidR="00990C17">
        <w:rPr>
          <w:rFonts w:cstheme="minorHAnsi"/>
        </w:rPr>
        <w:t>YFS Health Facility Evaluation</w:t>
      </w:r>
      <w:r>
        <w:rPr>
          <w:rFonts w:cstheme="minorHAnsi"/>
        </w:rPr>
        <w:t xml:space="preserve"> checklist is broken down into four evaluation sections: </w:t>
      </w:r>
    </w:p>
    <w:p w14:paraId="6FA367CB" w14:textId="71725172" w:rsidR="00314A0D" w:rsidRDefault="003F6BA0" w:rsidP="00990C17">
      <w:pPr>
        <w:ind w:left="720"/>
        <w:rPr>
          <w:rFonts w:cstheme="minorHAnsi"/>
        </w:rPr>
      </w:pPr>
      <w:r>
        <w:rPr>
          <w:rFonts w:cstheme="minorHAnsi"/>
        </w:rPr>
        <w:t xml:space="preserve">1.) </w:t>
      </w:r>
      <w:r w:rsidR="00990C17">
        <w:rPr>
          <w:rFonts w:cstheme="minorHAnsi"/>
        </w:rPr>
        <w:t>Pre-Program</w:t>
      </w:r>
      <w:r w:rsidR="00314A0D">
        <w:rPr>
          <w:rFonts w:cstheme="minorHAnsi"/>
        </w:rPr>
        <w:t xml:space="preserve"> </w:t>
      </w:r>
      <w:r w:rsidR="00990C17">
        <w:rPr>
          <w:rFonts w:cstheme="minorHAnsi"/>
        </w:rPr>
        <w:t>–</w:t>
      </w:r>
      <w:r w:rsidR="00314A0D">
        <w:rPr>
          <w:rFonts w:cstheme="minorHAnsi"/>
        </w:rPr>
        <w:t xml:space="preserve"> </w:t>
      </w:r>
      <w:r w:rsidR="00990C17">
        <w:rPr>
          <w:rFonts w:cstheme="minorHAnsi"/>
        </w:rPr>
        <w:t xml:space="preserve">These are activities that should have taken place prior to program implementation. Emphasis is placed on thorough planning – including a monitoring and evaluation plan – and community and youth involvement in program design. </w:t>
      </w:r>
    </w:p>
    <w:p w14:paraId="0F275A57" w14:textId="2EC95D92" w:rsidR="00314A0D" w:rsidRDefault="003F6BA0" w:rsidP="00990C17">
      <w:pPr>
        <w:ind w:left="720"/>
        <w:rPr>
          <w:rFonts w:cstheme="minorHAnsi"/>
        </w:rPr>
      </w:pPr>
      <w:r>
        <w:rPr>
          <w:rFonts w:cstheme="minorHAnsi"/>
        </w:rPr>
        <w:t xml:space="preserve">2.) </w:t>
      </w:r>
      <w:r w:rsidR="00990C17">
        <w:rPr>
          <w:rFonts w:cstheme="minorHAnsi"/>
        </w:rPr>
        <w:t>Implementation</w:t>
      </w:r>
      <w:r w:rsidR="00314A0D">
        <w:rPr>
          <w:rFonts w:cstheme="minorHAnsi"/>
        </w:rPr>
        <w:t xml:space="preserve"> </w:t>
      </w:r>
      <w:r w:rsidR="00990C17">
        <w:rPr>
          <w:rFonts w:cstheme="minorHAnsi"/>
        </w:rPr>
        <w:t xml:space="preserve">– This section lists all activities that should take place in the daily operations of the program. This includes availability of supplies, compliance with policies and standards and the types of services available. </w:t>
      </w:r>
      <w:r w:rsidR="00990C17">
        <w:rPr>
          <w:rFonts w:cstheme="minorHAnsi"/>
        </w:rPr>
        <w:tab/>
      </w:r>
      <w:r w:rsidR="00314A0D">
        <w:rPr>
          <w:rFonts w:cstheme="minorHAnsi"/>
        </w:rPr>
        <w:t xml:space="preserve"> </w:t>
      </w:r>
    </w:p>
    <w:p w14:paraId="27A6C718" w14:textId="405BD09B" w:rsidR="00314A0D" w:rsidRDefault="003F6BA0" w:rsidP="00990C17">
      <w:pPr>
        <w:ind w:left="720"/>
        <w:rPr>
          <w:rFonts w:cstheme="minorHAnsi"/>
        </w:rPr>
      </w:pPr>
      <w:r>
        <w:rPr>
          <w:rFonts w:cstheme="minorHAnsi"/>
        </w:rPr>
        <w:t xml:space="preserve">3.) YFS </w:t>
      </w:r>
      <w:r w:rsidR="00990C17">
        <w:rPr>
          <w:rFonts w:cstheme="minorHAnsi"/>
        </w:rPr>
        <w:t xml:space="preserve">Room </w:t>
      </w:r>
      <w:r>
        <w:rPr>
          <w:rFonts w:cstheme="minorHAnsi"/>
        </w:rPr>
        <w:t>Characteristics</w:t>
      </w:r>
      <w:r w:rsidR="00314A0D">
        <w:rPr>
          <w:rFonts w:cstheme="minorHAnsi"/>
        </w:rPr>
        <w:t xml:space="preserve"> </w:t>
      </w:r>
      <w:r w:rsidR="00990C17">
        <w:rPr>
          <w:rFonts w:cstheme="minorHAnsi"/>
        </w:rPr>
        <w:t xml:space="preserve">– </w:t>
      </w:r>
      <w:r w:rsidR="009F0470">
        <w:rPr>
          <w:rFonts w:cstheme="minorHAnsi"/>
        </w:rPr>
        <w:t xml:space="preserve">National </w:t>
      </w:r>
      <w:r w:rsidR="00990C17">
        <w:rPr>
          <w:rFonts w:cstheme="minorHAnsi"/>
        </w:rPr>
        <w:t xml:space="preserve">Guidelines mandate that any facility providing YFS must have a space within the facility that is solely dedicated to YFS provision. This section thus lists the requirements for this room. </w:t>
      </w:r>
    </w:p>
    <w:p w14:paraId="49FD7FA3" w14:textId="288F736D" w:rsidR="00314A0D" w:rsidRDefault="003F6BA0" w:rsidP="00E07747">
      <w:pPr>
        <w:ind w:left="720"/>
        <w:rPr>
          <w:rFonts w:cstheme="minorHAnsi"/>
        </w:rPr>
      </w:pPr>
      <w:r>
        <w:rPr>
          <w:rFonts w:cstheme="minorHAnsi"/>
        </w:rPr>
        <w:t xml:space="preserve">4.) </w:t>
      </w:r>
      <w:r w:rsidR="00990C17">
        <w:rPr>
          <w:rFonts w:cstheme="minorHAnsi"/>
        </w:rPr>
        <w:t>Provider</w:t>
      </w:r>
      <w:r>
        <w:rPr>
          <w:rFonts w:cstheme="minorHAnsi"/>
        </w:rPr>
        <w:t xml:space="preserve"> Characteristics</w:t>
      </w:r>
      <w:r w:rsidR="00314A0D">
        <w:rPr>
          <w:rFonts w:cstheme="minorHAnsi"/>
        </w:rPr>
        <w:t xml:space="preserve"> </w:t>
      </w:r>
      <w:r w:rsidR="00E07747">
        <w:rPr>
          <w:rFonts w:cstheme="minorHAnsi"/>
        </w:rPr>
        <w:t xml:space="preserve">– Here-in are listed the requirements for provider training and behavior when interacting with service recipients. </w:t>
      </w:r>
    </w:p>
    <w:p w14:paraId="380A3D73" w14:textId="7B8906CC" w:rsidR="00914966" w:rsidRDefault="003F6BA0" w:rsidP="001D0463">
      <w:pPr>
        <w:spacing w:after="0"/>
        <w:ind w:firstLine="720"/>
        <w:rPr>
          <w:rFonts w:cstheme="minorHAnsi"/>
        </w:rPr>
      </w:pPr>
      <w:r>
        <w:rPr>
          <w:rFonts w:cstheme="minorHAnsi"/>
        </w:rPr>
        <w:t>Each section contains evaluation questions</w:t>
      </w:r>
      <w:r w:rsidR="00314A0D">
        <w:rPr>
          <w:rFonts w:cstheme="minorHAnsi"/>
        </w:rPr>
        <w:t xml:space="preserve"> on the first column</w:t>
      </w:r>
      <w:r>
        <w:rPr>
          <w:rFonts w:cstheme="minorHAnsi"/>
        </w:rPr>
        <w:t xml:space="preserve"> that can be answered with either yes, partial, or no</w:t>
      </w:r>
      <w:r w:rsidR="00314A0D">
        <w:rPr>
          <w:rFonts w:cstheme="minorHAnsi"/>
        </w:rPr>
        <w:t xml:space="preserve"> in the second, third, and fourth columns</w:t>
      </w:r>
      <w:r>
        <w:rPr>
          <w:rFonts w:cstheme="minorHAnsi"/>
        </w:rPr>
        <w:t>.</w:t>
      </w:r>
      <w:r w:rsidR="00841CAB">
        <w:rPr>
          <w:rFonts w:cstheme="minorHAnsi"/>
        </w:rPr>
        <w:t xml:space="preserve"> A designation of yes indicates that the health facility meets 100% of the criteria expressed in the evaluating statement, partial means the facility meets some but not all of the criteria expressed in the evaluating statement, while no indicates that the facility meets none of the criteria expressed in the evaluating statement. </w:t>
      </w:r>
      <w:r w:rsidR="00314A0D">
        <w:rPr>
          <w:rFonts w:cstheme="minorHAnsi"/>
        </w:rPr>
        <w:t>Th</w:t>
      </w:r>
      <w:r w:rsidR="00841CAB">
        <w:rPr>
          <w:rFonts w:cstheme="minorHAnsi"/>
        </w:rPr>
        <w:t xml:space="preserve">ese are </w:t>
      </w:r>
      <w:r w:rsidR="00314A0D">
        <w:rPr>
          <w:rFonts w:cstheme="minorHAnsi"/>
        </w:rPr>
        <w:t>followed by a fifth column</w:t>
      </w:r>
      <w:r>
        <w:rPr>
          <w:rFonts w:cstheme="minorHAnsi"/>
        </w:rPr>
        <w:t xml:space="preserve"> </w:t>
      </w:r>
      <w:r w:rsidR="00314A0D">
        <w:rPr>
          <w:rFonts w:cstheme="minorHAnsi"/>
        </w:rPr>
        <w:t xml:space="preserve">allocated </w:t>
      </w:r>
      <w:r>
        <w:rPr>
          <w:rFonts w:cstheme="minorHAnsi"/>
        </w:rPr>
        <w:t>for comments or recommendations.</w:t>
      </w:r>
      <w:r w:rsidR="00314A0D">
        <w:rPr>
          <w:rFonts w:cstheme="minorHAnsi"/>
        </w:rPr>
        <w:t xml:space="preserve"> There are blank spaces at</w:t>
      </w:r>
      <w:r w:rsidR="0034381C">
        <w:rPr>
          <w:rFonts w:cstheme="minorHAnsi"/>
        </w:rPr>
        <w:t xml:space="preserve"> the foot</w:t>
      </w:r>
      <w:r w:rsidR="00314A0D">
        <w:rPr>
          <w:rFonts w:cstheme="minorHAnsi"/>
        </w:rPr>
        <w:t xml:space="preserve"> of each section </w:t>
      </w:r>
      <w:r w:rsidR="00071D49">
        <w:rPr>
          <w:rFonts w:cstheme="minorHAnsi"/>
        </w:rPr>
        <w:t>for</w:t>
      </w:r>
      <w:r w:rsidR="00314A0D">
        <w:rPr>
          <w:rFonts w:cstheme="minorHAnsi"/>
        </w:rPr>
        <w:t xml:space="preserve"> users to add any additional questions as they see fit</w:t>
      </w:r>
      <w:r w:rsidR="00456D99">
        <w:rPr>
          <w:rFonts w:cstheme="minorHAnsi"/>
        </w:rPr>
        <w:t xml:space="preserve"> and a </w:t>
      </w:r>
      <w:r w:rsidR="00071D49">
        <w:rPr>
          <w:rFonts w:cstheme="minorHAnsi"/>
        </w:rPr>
        <w:t xml:space="preserve">section for general comments and observations </w:t>
      </w:r>
      <w:r w:rsidR="00456D99">
        <w:rPr>
          <w:rFonts w:cstheme="minorHAnsi"/>
        </w:rPr>
        <w:t xml:space="preserve">that is followed by a scoring section </w:t>
      </w:r>
      <w:r w:rsidR="00071D49">
        <w:rPr>
          <w:rFonts w:cstheme="minorHAnsi"/>
        </w:rPr>
        <w:t>at the end of the tool.</w:t>
      </w:r>
      <w:r>
        <w:rPr>
          <w:rFonts w:cstheme="minorHAnsi"/>
        </w:rPr>
        <w:t xml:space="preserve"> </w:t>
      </w:r>
      <w:r w:rsidR="00E07747">
        <w:rPr>
          <w:rFonts w:cstheme="minorHAnsi"/>
        </w:rPr>
        <w:t>On</w:t>
      </w:r>
      <w:r>
        <w:rPr>
          <w:rFonts w:cstheme="minorHAnsi"/>
        </w:rPr>
        <w:t xml:space="preserve"> the last </w:t>
      </w:r>
      <w:r w:rsidR="00E07747">
        <w:rPr>
          <w:rFonts w:cstheme="minorHAnsi"/>
        </w:rPr>
        <w:t xml:space="preserve">two </w:t>
      </w:r>
      <w:r>
        <w:rPr>
          <w:rFonts w:cstheme="minorHAnsi"/>
        </w:rPr>
        <w:t>page</w:t>
      </w:r>
      <w:r w:rsidR="00E07747">
        <w:rPr>
          <w:rFonts w:cstheme="minorHAnsi"/>
        </w:rPr>
        <w:t>s</w:t>
      </w:r>
      <w:r>
        <w:rPr>
          <w:rFonts w:cstheme="minorHAnsi"/>
        </w:rPr>
        <w:t xml:space="preserve"> of the evaluation too</w:t>
      </w:r>
      <w:r w:rsidR="00314A0D">
        <w:rPr>
          <w:rFonts w:cstheme="minorHAnsi"/>
        </w:rPr>
        <w:t>l</w:t>
      </w:r>
      <w:r>
        <w:rPr>
          <w:rFonts w:cstheme="minorHAnsi"/>
        </w:rPr>
        <w:t xml:space="preserve"> is a list of additional information for questions that may need additional</w:t>
      </w:r>
      <w:r w:rsidR="00314A0D">
        <w:rPr>
          <w:rFonts w:cstheme="minorHAnsi"/>
        </w:rPr>
        <w:t xml:space="preserve"> details</w:t>
      </w:r>
      <w:r>
        <w:rPr>
          <w:rFonts w:cstheme="minorHAnsi"/>
        </w:rPr>
        <w:t xml:space="preserve">. For example, a question asking about supplies will have a superscript at the end of the question with a list of the specific supplies provided at the end of the document. </w:t>
      </w:r>
    </w:p>
    <w:p w14:paraId="52D6C674" w14:textId="6566D147" w:rsidR="00AC6F2D" w:rsidRDefault="00AC6F2D" w:rsidP="00AC6F2D">
      <w:pPr>
        <w:spacing w:after="0"/>
        <w:rPr>
          <w:rFonts w:cstheme="minorHAnsi"/>
        </w:rPr>
      </w:pPr>
    </w:p>
    <w:p w14:paraId="668D0024" w14:textId="77777777" w:rsidR="00F0082E" w:rsidRDefault="00F0082E" w:rsidP="00F0082E">
      <w:pPr>
        <w:rPr>
          <w:rFonts w:cstheme="majorHAnsi"/>
        </w:rPr>
      </w:pPr>
      <w:r>
        <w:rPr>
          <w:rFonts w:cstheme="majorHAnsi"/>
        </w:rPr>
        <w:t xml:space="preserve">Completion of the health facility evaluation tool entails: </w:t>
      </w:r>
    </w:p>
    <w:p w14:paraId="4A4B41C4" w14:textId="77777777" w:rsidR="00F0082E" w:rsidRDefault="00F0082E" w:rsidP="0071138B">
      <w:pPr>
        <w:pStyle w:val="ListParagraph"/>
        <w:numPr>
          <w:ilvl w:val="0"/>
          <w:numId w:val="27"/>
        </w:numPr>
      </w:pPr>
      <w:r>
        <w:t>O</w:t>
      </w:r>
      <w:r w:rsidRPr="00111909">
        <w:t xml:space="preserve">bservation of the </w:t>
      </w:r>
      <w:r>
        <w:t xml:space="preserve">area or room designated for </w:t>
      </w:r>
      <w:r w:rsidRPr="00111909">
        <w:t>Youth Friendly Service provision</w:t>
      </w:r>
      <w:r>
        <w:t>.</w:t>
      </w:r>
    </w:p>
    <w:p w14:paraId="4426CA21" w14:textId="77777777" w:rsidR="00F0082E" w:rsidRDefault="00F0082E" w:rsidP="00F0082E">
      <w:pPr>
        <w:pStyle w:val="ListParagraph"/>
        <w:numPr>
          <w:ilvl w:val="0"/>
          <w:numId w:val="27"/>
        </w:numPr>
        <w:rPr>
          <w:rFonts w:cstheme="majorHAnsi"/>
        </w:rPr>
      </w:pPr>
      <w:r>
        <w:rPr>
          <w:rFonts w:cstheme="majorHAnsi"/>
        </w:rPr>
        <w:t xml:space="preserve">Observation of the equipment and supplies sourced specifically for YFS. </w:t>
      </w:r>
    </w:p>
    <w:p w14:paraId="1F252A3C" w14:textId="77777777" w:rsidR="00F0082E" w:rsidRDefault="00F0082E" w:rsidP="00F0082E">
      <w:pPr>
        <w:pStyle w:val="ListParagraph"/>
        <w:numPr>
          <w:ilvl w:val="0"/>
          <w:numId w:val="27"/>
        </w:numPr>
        <w:rPr>
          <w:rFonts w:cstheme="majorHAnsi"/>
        </w:rPr>
      </w:pPr>
      <w:r>
        <w:rPr>
          <w:rFonts w:cstheme="majorHAnsi"/>
        </w:rPr>
        <w:t xml:space="preserve">Review of the patient scheduling book to ascertain if patients are seen on a scheduled or walk-in basis. </w:t>
      </w:r>
    </w:p>
    <w:p w14:paraId="6FD1F5E4" w14:textId="77777777" w:rsidR="00F0082E" w:rsidRDefault="00F0082E" w:rsidP="00F0082E">
      <w:pPr>
        <w:pStyle w:val="ListParagraph"/>
        <w:numPr>
          <w:ilvl w:val="0"/>
          <w:numId w:val="27"/>
        </w:numPr>
        <w:rPr>
          <w:rFonts w:cstheme="majorHAnsi"/>
        </w:rPr>
      </w:pPr>
      <w:r>
        <w:rPr>
          <w:rFonts w:cstheme="majorHAnsi"/>
        </w:rPr>
        <w:lastRenderedPageBreak/>
        <w:t xml:space="preserve">Observation of operational activities such as wait times, services provided, customer service quality, and compliance with protocol and national guidelines. </w:t>
      </w:r>
    </w:p>
    <w:p w14:paraId="64D33193" w14:textId="77777777" w:rsidR="00F0082E" w:rsidRDefault="00F0082E" w:rsidP="00F0082E">
      <w:pPr>
        <w:pStyle w:val="ListParagraph"/>
        <w:numPr>
          <w:ilvl w:val="0"/>
          <w:numId w:val="27"/>
        </w:numPr>
        <w:rPr>
          <w:rFonts w:cstheme="majorHAnsi"/>
        </w:rPr>
      </w:pPr>
      <w:r>
        <w:rPr>
          <w:rFonts w:cstheme="majorHAnsi"/>
        </w:rPr>
        <w:t xml:space="preserve">Observation of how patient information is obtained, recorded, and stored. </w:t>
      </w:r>
    </w:p>
    <w:p w14:paraId="1521B716" w14:textId="77777777" w:rsidR="00F0082E" w:rsidRDefault="00F0082E" w:rsidP="00F0082E">
      <w:pPr>
        <w:pStyle w:val="ListParagraph"/>
        <w:numPr>
          <w:ilvl w:val="0"/>
          <w:numId w:val="27"/>
        </w:numPr>
        <w:rPr>
          <w:rFonts w:cstheme="majorHAnsi"/>
        </w:rPr>
      </w:pPr>
      <w:r>
        <w:rPr>
          <w:rFonts w:cstheme="majorHAnsi"/>
        </w:rPr>
        <w:t xml:space="preserve">Review of IEC materials to evaluate their relevance, literacy levels and whether or not they provide accommodations for youth with special needs. </w:t>
      </w:r>
    </w:p>
    <w:p w14:paraId="497982EF" w14:textId="77777777" w:rsidR="00F0082E" w:rsidRDefault="00F0082E" w:rsidP="00F0082E">
      <w:pPr>
        <w:pStyle w:val="ListParagraph"/>
        <w:numPr>
          <w:ilvl w:val="0"/>
          <w:numId w:val="27"/>
        </w:numPr>
        <w:rPr>
          <w:rFonts w:cstheme="majorHAnsi"/>
        </w:rPr>
      </w:pPr>
      <w:r>
        <w:rPr>
          <w:rFonts w:cstheme="majorHAnsi"/>
        </w:rPr>
        <w:t xml:space="preserve">Observation of staff performance including reviewing the staff files to ascertain that performance evaluations are conducted annually. </w:t>
      </w:r>
    </w:p>
    <w:p w14:paraId="55A0F0A7" w14:textId="695F49F9" w:rsidR="00F0082E" w:rsidRDefault="00F0082E" w:rsidP="00F0082E">
      <w:pPr>
        <w:pStyle w:val="ListParagraph"/>
        <w:numPr>
          <w:ilvl w:val="0"/>
          <w:numId w:val="27"/>
        </w:numPr>
        <w:rPr>
          <w:rFonts w:cstheme="majorHAnsi"/>
        </w:rPr>
      </w:pPr>
      <w:r>
        <w:rPr>
          <w:rFonts w:cstheme="majorHAnsi"/>
        </w:rPr>
        <w:t xml:space="preserve">Discussion with the facility in-charge regarding community involvement, community outreach, and provider qualifications. These discussions should include provision of evidence that confirms what in-charge is reporting. </w:t>
      </w:r>
    </w:p>
    <w:p w14:paraId="347779EB" w14:textId="6322D112" w:rsidR="00F0082E" w:rsidRPr="00065836" w:rsidRDefault="00065836" w:rsidP="00065836">
      <w:pPr>
        <w:rPr>
          <w:rFonts w:cstheme="majorHAnsi"/>
        </w:rPr>
      </w:pPr>
      <w:r w:rsidRPr="00065836">
        <w:rPr>
          <w:rFonts w:cstheme="majorHAnsi"/>
        </w:rPr>
        <w:t xml:space="preserve">Note: The steps 1-8 are numbered here for organization, they do not have to be completed in this order, as long as every activity is done, and the evaluation tool is thoroughly completed. </w:t>
      </w:r>
    </w:p>
    <w:p w14:paraId="6CE328B7" w14:textId="77777777" w:rsidR="0085247C" w:rsidRDefault="0085247C" w:rsidP="00AC6F2D">
      <w:pPr>
        <w:spacing w:after="0"/>
        <w:ind w:firstLine="720"/>
        <w:rPr>
          <w:rFonts w:cstheme="minorHAnsi"/>
        </w:rPr>
      </w:pPr>
      <w:r w:rsidRPr="00841CAB">
        <w:rPr>
          <w:rFonts w:cstheme="minorHAnsi"/>
        </w:rPr>
        <w:t>Scoring of the health facility evaluation checklist entails counting the number of questions answered yes, the number of questions answered no, and the number of questions answered partial</w:t>
      </w:r>
      <w:r>
        <w:rPr>
          <w:rFonts w:cstheme="minorHAnsi"/>
        </w:rPr>
        <w:t xml:space="preserve"> and writing this in the designated slots on the bottom of the document</w:t>
      </w:r>
      <w:r w:rsidRPr="00841CAB">
        <w:rPr>
          <w:rFonts w:cstheme="minorHAnsi"/>
        </w:rPr>
        <w:t xml:space="preserve">. The number of questions answered </w:t>
      </w:r>
      <w:r>
        <w:rPr>
          <w:rFonts w:cstheme="minorHAnsi"/>
        </w:rPr>
        <w:t>Y</w:t>
      </w:r>
      <w:r w:rsidRPr="00841CAB">
        <w:rPr>
          <w:rFonts w:cstheme="minorHAnsi"/>
        </w:rPr>
        <w:t xml:space="preserve">es = 1 point, the number of questions answered </w:t>
      </w:r>
      <w:r>
        <w:rPr>
          <w:rFonts w:cstheme="minorHAnsi"/>
        </w:rPr>
        <w:t>P</w:t>
      </w:r>
      <w:r w:rsidRPr="00841CAB">
        <w:rPr>
          <w:rFonts w:cstheme="minorHAnsi"/>
        </w:rPr>
        <w:t xml:space="preserve">artial = ½ point and the number of questions answered </w:t>
      </w:r>
      <w:r>
        <w:rPr>
          <w:rFonts w:cstheme="minorHAnsi"/>
        </w:rPr>
        <w:t>N</w:t>
      </w:r>
      <w:r w:rsidRPr="00841CAB">
        <w:rPr>
          <w:rFonts w:cstheme="minorHAnsi"/>
        </w:rPr>
        <w:t xml:space="preserve">o = 0 point. </w:t>
      </w:r>
      <w:r>
        <w:rPr>
          <w:rFonts w:cstheme="minorHAnsi"/>
        </w:rPr>
        <w:t xml:space="preserve">Getting a percent score then entails multiplying the number of questions answered yes by 1, the number of questions answered partial by ½ , and the number of questions answered no by 0. This is followed by obtaining a sum of these values, dividing it by the total number of questions and then multiplying this value by 100. </w:t>
      </w:r>
      <w:r w:rsidRPr="00841CAB">
        <w:rPr>
          <w:rFonts w:cstheme="minorHAnsi"/>
        </w:rPr>
        <w:t xml:space="preserve">The health facility evaluation document, without addition of any questions in the extra slots provided, contains a total of 56 questions. Please be keen to ensure that you do not use this total number of questions if you added any </w:t>
      </w:r>
      <w:r>
        <w:rPr>
          <w:rFonts w:cstheme="minorHAnsi"/>
        </w:rPr>
        <w:t xml:space="preserve">new </w:t>
      </w:r>
      <w:r w:rsidRPr="00841CAB">
        <w:rPr>
          <w:rFonts w:cstheme="minorHAnsi"/>
        </w:rPr>
        <w:t>questions</w:t>
      </w:r>
      <w:r>
        <w:rPr>
          <w:rFonts w:cstheme="minorHAnsi"/>
        </w:rPr>
        <w:t xml:space="preserve">. If you have added new questions, change the total number in order to get an </w:t>
      </w:r>
      <w:r w:rsidRPr="00841CAB">
        <w:rPr>
          <w:rFonts w:cstheme="minorHAnsi"/>
        </w:rPr>
        <w:t>accurate score.</w:t>
      </w:r>
      <w:r>
        <w:rPr>
          <w:rFonts w:cstheme="minorHAnsi"/>
        </w:rPr>
        <w:t xml:space="preserve"> Additionally, b</w:t>
      </w:r>
      <w:r w:rsidRPr="00CC36A4">
        <w:rPr>
          <w:rFonts w:cstheme="minorHAnsi"/>
        </w:rPr>
        <w:t xml:space="preserve">e sure to round up percent score to </w:t>
      </w:r>
      <w:r>
        <w:rPr>
          <w:rFonts w:cstheme="minorHAnsi"/>
        </w:rPr>
        <w:t xml:space="preserve">a </w:t>
      </w:r>
      <w:r w:rsidRPr="00CC36A4">
        <w:rPr>
          <w:rFonts w:cstheme="minorHAnsi"/>
        </w:rPr>
        <w:t>whole number</w:t>
      </w:r>
      <w:r>
        <w:rPr>
          <w:rFonts w:cstheme="minorHAnsi"/>
        </w:rPr>
        <w:t>.</w:t>
      </w:r>
      <w:r w:rsidRPr="00841CAB">
        <w:rPr>
          <w:rFonts w:cstheme="minorHAnsi"/>
        </w:rPr>
        <w:t xml:space="preserve"> </w:t>
      </w:r>
      <w:r>
        <w:rPr>
          <w:rFonts w:cstheme="minorHAnsi"/>
        </w:rPr>
        <w:t xml:space="preserve">Below is an example of how to score the health facility evaluation checklist. </w:t>
      </w:r>
    </w:p>
    <w:tbl>
      <w:tblPr>
        <w:tblStyle w:val="TableGrid"/>
        <w:tblpPr w:leftFromText="180" w:rightFromText="180" w:vertAnchor="text" w:horzAnchor="margin" w:tblpY="164"/>
        <w:tblW w:w="9799" w:type="dxa"/>
        <w:tblLook w:val="04A0" w:firstRow="1" w:lastRow="0" w:firstColumn="1" w:lastColumn="0" w:noHBand="0" w:noVBand="1"/>
      </w:tblPr>
      <w:tblGrid>
        <w:gridCol w:w="4247"/>
        <w:gridCol w:w="3015"/>
        <w:gridCol w:w="2537"/>
      </w:tblGrid>
      <w:tr w:rsidR="0085247C" w:rsidRPr="00656559" w14:paraId="2AD7B1A4" w14:textId="77777777" w:rsidTr="00BC5EC9">
        <w:trPr>
          <w:trHeight w:val="1880"/>
        </w:trPr>
        <w:tc>
          <w:tcPr>
            <w:tcW w:w="4247" w:type="dxa"/>
          </w:tcPr>
          <w:p w14:paraId="619DF475" w14:textId="77777777" w:rsidR="0085247C" w:rsidRPr="00656559" w:rsidRDefault="0085247C" w:rsidP="00BC5EC9">
            <w:pPr>
              <w:rPr>
                <w:rFonts w:cstheme="minorHAnsi"/>
                <w:b/>
                <w:u w:val="single"/>
              </w:rPr>
            </w:pPr>
            <w:r w:rsidRPr="00656559">
              <w:rPr>
                <w:rFonts w:cstheme="minorHAnsi"/>
                <w:b/>
                <w:u w:val="single"/>
              </w:rPr>
              <w:t>Step 1</w:t>
            </w:r>
          </w:p>
          <w:p w14:paraId="03B80FA3" w14:textId="77777777" w:rsidR="0085247C" w:rsidRPr="00656559" w:rsidRDefault="0085247C" w:rsidP="00BC5EC9">
            <w:pPr>
              <w:rPr>
                <w:rFonts w:cstheme="minorHAnsi"/>
                <w:b/>
              </w:rPr>
            </w:pPr>
            <w:r w:rsidRPr="00656559">
              <w:rPr>
                <w:rFonts w:cstheme="minorHAnsi"/>
                <w:b/>
              </w:rPr>
              <w:t xml:space="preserve">How many YES </w:t>
            </w:r>
            <w:r w:rsidRPr="00656559">
              <w:rPr>
                <w:rFonts w:cstheme="minorHAnsi"/>
                <w:bCs/>
                <w:u w:val="single"/>
              </w:rPr>
              <w:t>_____50____</w:t>
            </w:r>
          </w:p>
          <w:p w14:paraId="473C9F9B" w14:textId="77777777" w:rsidR="0085247C" w:rsidRPr="00656559" w:rsidRDefault="0085247C" w:rsidP="00BC5EC9">
            <w:pPr>
              <w:rPr>
                <w:rFonts w:cstheme="minorHAnsi"/>
                <w:b/>
              </w:rPr>
            </w:pPr>
            <w:r w:rsidRPr="00656559">
              <w:rPr>
                <w:rFonts w:cstheme="minorHAnsi"/>
                <w:b/>
              </w:rPr>
              <w:t>How many PARTIAL</w:t>
            </w:r>
            <w:r w:rsidRPr="00656559">
              <w:rPr>
                <w:rFonts w:cstheme="minorHAnsi"/>
                <w:bCs/>
                <w:u w:val="single"/>
              </w:rPr>
              <w:t>____5___</w:t>
            </w:r>
          </w:p>
          <w:p w14:paraId="7BC3CA68" w14:textId="77777777" w:rsidR="0085247C" w:rsidRPr="00656559" w:rsidRDefault="0085247C" w:rsidP="00BC5EC9">
            <w:pPr>
              <w:rPr>
                <w:rFonts w:cstheme="minorHAnsi"/>
                <w:b/>
              </w:rPr>
            </w:pPr>
            <w:r w:rsidRPr="00656559">
              <w:rPr>
                <w:rFonts w:cstheme="minorHAnsi"/>
                <w:b/>
              </w:rPr>
              <w:t xml:space="preserve">How many NO </w:t>
            </w:r>
            <w:r w:rsidRPr="00656559">
              <w:rPr>
                <w:rFonts w:cstheme="minorHAnsi"/>
                <w:bCs/>
                <w:u w:val="single"/>
              </w:rPr>
              <w:t>_______1____</w:t>
            </w:r>
          </w:p>
          <w:p w14:paraId="2138F477" w14:textId="77777777" w:rsidR="0085247C" w:rsidRPr="00656559" w:rsidRDefault="0085247C" w:rsidP="00BC5EC9">
            <w:pPr>
              <w:rPr>
                <w:rFonts w:cstheme="minorHAnsi"/>
                <w:b/>
              </w:rPr>
            </w:pPr>
            <w:r w:rsidRPr="00656559">
              <w:rPr>
                <w:rFonts w:cstheme="minorHAnsi"/>
                <w:b/>
              </w:rPr>
              <w:t xml:space="preserve">Total number of questions </w:t>
            </w:r>
            <w:r w:rsidRPr="00656559">
              <w:rPr>
                <w:rFonts w:cstheme="minorHAnsi"/>
                <w:bCs/>
                <w:u w:val="single"/>
              </w:rPr>
              <w:t>___56____</w:t>
            </w:r>
            <w:r w:rsidRPr="00656559">
              <w:rPr>
                <w:rFonts w:cstheme="minorHAnsi"/>
                <w:b/>
              </w:rPr>
              <w:t xml:space="preserve"> </w:t>
            </w:r>
          </w:p>
          <w:p w14:paraId="2107364D" w14:textId="77777777" w:rsidR="0085247C" w:rsidRPr="00656559" w:rsidRDefault="0085247C" w:rsidP="00BC5EC9">
            <w:pPr>
              <w:rPr>
                <w:rFonts w:cstheme="minorHAnsi"/>
                <w:b/>
              </w:rPr>
            </w:pPr>
            <w:r w:rsidRPr="00656559">
              <w:rPr>
                <w:rFonts w:cstheme="minorHAnsi"/>
                <w:b/>
              </w:rPr>
              <w:t xml:space="preserve">Score </w:t>
            </w:r>
            <w:r w:rsidRPr="00656559">
              <w:rPr>
                <w:rFonts w:cstheme="minorHAnsi"/>
                <w:bCs/>
              </w:rPr>
              <w:t>___________________________</w:t>
            </w:r>
          </w:p>
        </w:tc>
        <w:tc>
          <w:tcPr>
            <w:tcW w:w="3015" w:type="dxa"/>
          </w:tcPr>
          <w:p w14:paraId="2CBADCE0" w14:textId="77777777" w:rsidR="0085247C" w:rsidRPr="00656559" w:rsidRDefault="0085247C" w:rsidP="00BC5EC9">
            <w:pPr>
              <w:rPr>
                <w:rFonts w:cstheme="minorHAnsi"/>
                <w:b/>
                <w:u w:val="single"/>
              </w:rPr>
            </w:pPr>
            <w:r w:rsidRPr="00656559">
              <w:rPr>
                <w:rFonts w:cstheme="minorHAnsi"/>
                <w:b/>
                <w:u w:val="single"/>
              </w:rPr>
              <w:t>Step 2</w:t>
            </w:r>
          </w:p>
          <w:p w14:paraId="17B839FF" w14:textId="77777777" w:rsidR="0085247C" w:rsidRPr="00656559" w:rsidRDefault="0085247C" w:rsidP="00BC5EC9">
            <w:pPr>
              <w:rPr>
                <w:rFonts w:cstheme="minorHAnsi"/>
                <w:b/>
              </w:rPr>
            </w:pPr>
            <w:r w:rsidRPr="00656559">
              <w:rPr>
                <w:rFonts w:cstheme="minorHAnsi"/>
                <w:b/>
              </w:rPr>
              <w:t xml:space="preserve">Yes = 1 </w:t>
            </w:r>
            <w:r w:rsidRPr="00656559">
              <w:rPr>
                <w:rFonts w:cstheme="minorHAnsi"/>
                <w:bCs/>
              </w:rPr>
              <w:t>* 50 = 50</w:t>
            </w:r>
          </w:p>
          <w:p w14:paraId="11959D18" w14:textId="77777777" w:rsidR="0085247C" w:rsidRPr="00656559" w:rsidRDefault="0085247C" w:rsidP="00BC5EC9">
            <w:pPr>
              <w:rPr>
                <w:rFonts w:cstheme="minorHAnsi"/>
                <w:b/>
              </w:rPr>
            </w:pPr>
            <w:r w:rsidRPr="00656559">
              <w:rPr>
                <w:rFonts w:cstheme="minorHAnsi"/>
                <w:b/>
              </w:rPr>
              <w:t xml:space="preserve">Partial =  ½ </w:t>
            </w:r>
            <w:r w:rsidRPr="00656559">
              <w:rPr>
                <w:rFonts w:cstheme="minorHAnsi"/>
                <w:bCs/>
              </w:rPr>
              <w:t>* 5 = 2.5</w:t>
            </w:r>
          </w:p>
          <w:p w14:paraId="33B850B3" w14:textId="77777777" w:rsidR="0085247C" w:rsidRPr="00656559" w:rsidRDefault="0085247C" w:rsidP="00BC5EC9">
            <w:pPr>
              <w:rPr>
                <w:rFonts w:cstheme="minorHAnsi"/>
                <w:b/>
              </w:rPr>
            </w:pPr>
            <w:r w:rsidRPr="00656559">
              <w:rPr>
                <w:rFonts w:cstheme="minorHAnsi"/>
                <w:b/>
              </w:rPr>
              <w:t xml:space="preserve">No = 0 </w:t>
            </w:r>
            <w:r w:rsidRPr="00656559">
              <w:rPr>
                <w:rFonts w:cstheme="minorHAnsi"/>
                <w:bCs/>
              </w:rPr>
              <w:t>* 1 = 0</w:t>
            </w:r>
            <w:r w:rsidRPr="00656559">
              <w:rPr>
                <w:rFonts w:cstheme="minorHAnsi"/>
                <w:b/>
              </w:rPr>
              <w:t xml:space="preserve"> </w:t>
            </w:r>
          </w:p>
          <w:p w14:paraId="40FCB899" w14:textId="77777777" w:rsidR="0085247C" w:rsidRPr="00656559" w:rsidRDefault="0085247C" w:rsidP="00BC5EC9">
            <w:pPr>
              <w:rPr>
                <w:rFonts w:cstheme="minorHAnsi"/>
                <w:b/>
                <w:u w:val="single"/>
              </w:rPr>
            </w:pPr>
            <w:r w:rsidRPr="00656559">
              <w:rPr>
                <w:rFonts w:cstheme="minorHAnsi"/>
                <w:b/>
                <w:u w:val="single"/>
              </w:rPr>
              <w:t>Step 3</w:t>
            </w:r>
          </w:p>
          <w:p w14:paraId="3A4289B1" w14:textId="77777777" w:rsidR="0085247C" w:rsidRPr="00656559" w:rsidRDefault="0085247C" w:rsidP="00BC5EC9">
            <w:pPr>
              <w:rPr>
                <w:rFonts w:cstheme="minorHAnsi"/>
                <w:bCs/>
              </w:rPr>
            </w:pPr>
            <w:r w:rsidRPr="00656559">
              <w:rPr>
                <w:rFonts w:cstheme="minorHAnsi"/>
                <w:bCs/>
              </w:rPr>
              <w:t xml:space="preserve">50+2.5+0 = 52.5 </w:t>
            </w:r>
          </w:p>
          <w:p w14:paraId="25A9296A" w14:textId="77777777" w:rsidR="0085247C" w:rsidRPr="00656559" w:rsidRDefault="0085247C" w:rsidP="00BC5EC9">
            <w:pPr>
              <w:rPr>
                <w:rFonts w:cstheme="minorHAnsi"/>
                <w:b/>
              </w:rPr>
            </w:pPr>
          </w:p>
        </w:tc>
        <w:tc>
          <w:tcPr>
            <w:tcW w:w="2537" w:type="dxa"/>
          </w:tcPr>
          <w:p w14:paraId="65A68060" w14:textId="77777777" w:rsidR="0085247C" w:rsidRPr="00656559" w:rsidRDefault="0085247C" w:rsidP="00BC5EC9">
            <w:pPr>
              <w:rPr>
                <w:rFonts w:cstheme="minorHAnsi"/>
                <w:b/>
                <w:u w:val="single"/>
              </w:rPr>
            </w:pPr>
            <w:r w:rsidRPr="00656559">
              <w:rPr>
                <w:rFonts w:cstheme="minorHAnsi"/>
                <w:b/>
                <w:u w:val="single"/>
              </w:rPr>
              <w:t>Step 4</w:t>
            </w:r>
          </w:p>
          <w:p w14:paraId="3F97DDE8" w14:textId="77777777" w:rsidR="0085247C" w:rsidRPr="00656559" w:rsidRDefault="00336B7F" w:rsidP="00BC5EC9">
            <w:pPr>
              <w:rPr>
                <w:rFonts w:eastAsiaTheme="minorEastAsia" w:cstheme="minorHAnsi"/>
                <w:bCs/>
              </w:rPr>
            </w:pPr>
            <m:oMath>
              <m:f>
                <m:fPr>
                  <m:ctrlPr>
                    <w:rPr>
                      <w:rFonts w:ascii="Cambria Math" w:hAnsi="Cambria Math" w:cstheme="minorHAnsi"/>
                      <w:bCs/>
                      <w:i/>
                    </w:rPr>
                  </m:ctrlPr>
                </m:fPr>
                <m:num>
                  <m:r>
                    <w:rPr>
                      <w:rFonts w:ascii="Cambria Math" w:hAnsi="Cambria Math" w:cstheme="minorHAnsi"/>
                    </w:rPr>
                    <m:t>52.5</m:t>
                  </m:r>
                </m:num>
                <m:den>
                  <m:r>
                    <w:rPr>
                      <w:rFonts w:ascii="Cambria Math" w:hAnsi="Cambria Math" w:cstheme="minorHAnsi"/>
                    </w:rPr>
                    <m:t>56</m:t>
                  </m:r>
                </m:den>
              </m:f>
            </m:oMath>
            <w:r w:rsidR="0085247C" w:rsidRPr="00656559">
              <w:rPr>
                <w:rFonts w:eastAsiaTheme="minorEastAsia" w:cstheme="minorHAnsi"/>
                <w:bCs/>
              </w:rPr>
              <w:t xml:space="preserve"> * 100 = 93.75%</w:t>
            </w:r>
          </w:p>
          <w:p w14:paraId="4028F0DC" w14:textId="77777777" w:rsidR="0085247C" w:rsidRPr="00656559" w:rsidRDefault="0085247C" w:rsidP="00BC5EC9">
            <w:pPr>
              <w:rPr>
                <w:rFonts w:eastAsiaTheme="minorEastAsia" w:cstheme="minorHAnsi"/>
                <w:bCs/>
              </w:rPr>
            </w:pPr>
          </w:p>
          <w:p w14:paraId="7DAD111E" w14:textId="77777777" w:rsidR="0085247C" w:rsidRPr="00656559" w:rsidRDefault="0085247C" w:rsidP="00BC5EC9">
            <w:pPr>
              <w:rPr>
                <w:rFonts w:eastAsiaTheme="minorEastAsia" w:cstheme="minorHAnsi"/>
                <w:b/>
                <w:u w:val="single"/>
              </w:rPr>
            </w:pPr>
            <w:r w:rsidRPr="00656559">
              <w:rPr>
                <w:rFonts w:eastAsiaTheme="minorEastAsia" w:cstheme="minorHAnsi"/>
                <w:b/>
                <w:u w:val="single"/>
              </w:rPr>
              <w:t xml:space="preserve">Step 5 </w:t>
            </w:r>
          </w:p>
          <w:p w14:paraId="7376ACFF" w14:textId="77777777" w:rsidR="0085247C" w:rsidRPr="00656559" w:rsidRDefault="0085247C" w:rsidP="00BC5EC9">
            <w:pPr>
              <w:rPr>
                <w:rFonts w:cstheme="minorHAnsi"/>
                <w:bCs/>
              </w:rPr>
            </w:pPr>
            <w:r w:rsidRPr="00656559">
              <w:rPr>
                <w:rFonts w:eastAsiaTheme="minorEastAsia" w:cstheme="minorHAnsi"/>
                <w:bCs/>
              </w:rPr>
              <w:t xml:space="preserve">93.75 = 94% </w:t>
            </w:r>
          </w:p>
        </w:tc>
      </w:tr>
    </w:tbl>
    <w:p w14:paraId="2FC6B5EC" w14:textId="77777777" w:rsidR="0085247C" w:rsidRDefault="0085247C" w:rsidP="0085247C">
      <w:pPr>
        <w:rPr>
          <w:rFonts w:asciiTheme="majorHAnsi" w:hAnsiTheme="majorHAnsi" w:cstheme="majorHAnsi"/>
          <w:sz w:val="24"/>
          <w:szCs w:val="24"/>
        </w:rPr>
      </w:pPr>
      <w:r>
        <w:rPr>
          <w:rFonts w:asciiTheme="majorHAnsi" w:hAnsiTheme="majorHAnsi" w:cstheme="majorHAnsi"/>
          <w:sz w:val="24"/>
          <w:szCs w:val="24"/>
        </w:rPr>
        <w:tab/>
      </w:r>
    </w:p>
    <w:p w14:paraId="61CE509C" w14:textId="6031653C" w:rsidR="00841CAB" w:rsidRPr="00505097" w:rsidRDefault="0085247C" w:rsidP="00505097">
      <w:pPr>
        <w:ind w:firstLine="720"/>
        <w:rPr>
          <w:rFonts w:cstheme="minorHAnsi"/>
        </w:rPr>
      </w:pPr>
      <w:r w:rsidRPr="00BE5756">
        <w:rPr>
          <w:rFonts w:cstheme="minorHAnsi"/>
        </w:rPr>
        <w:t xml:space="preserve">A score </w:t>
      </w:r>
      <w:r>
        <w:rPr>
          <w:rFonts w:cstheme="minorHAnsi"/>
        </w:rPr>
        <w:t xml:space="preserve">ranging from 91 to 100 </w:t>
      </w:r>
      <w:r w:rsidRPr="00BE5756">
        <w:rPr>
          <w:rFonts w:cstheme="minorHAnsi"/>
        </w:rPr>
        <w:t>percent indicates that the facility is doing exceptionally well in providing YFS that meet</w:t>
      </w:r>
      <w:r>
        <w:rPr>
          <w:rFonts w:cstheme="minorHAnsi"/>
        </w:rPr>
        <w:t xml:space="preserve"> </w:t>
      </w:r>
      <w:r w:rsidRPr="00BE5756">
        <w:rPr>
          <w:rFonts w:cstheme="minorHAnsi"/>
        </w:rPr>
        <w:t xml:space="preserve">patient’s needs and </w:t>
      </w:r>
      <w:r>
        <w:rPr>
          <w:rFonts w:cstheme="minorHAnsi"/>
        </w:rPr>
        <w:t>are</w:t>
      </w:r>
      <w:r w:rsidRPr="00BE5756">
        <w:rPr>
          <w:rFonts w:cstheme="minorHAnsi"/>
        </w:rPr>
        <w:t xml:space="preserve"> in line with National Guidelines. </w:t>
      </w:r>
      <w:r>
        <w:rPr>
          <w:rFonts w:cstheme="minorHAnsi"/>
        </w:rPr>
        <w:t xml:space="preserve">A facility with this score should be encouraged to maintain the quality of their services. </w:t>
      </w:r>
      <w:r w:rsidRPr="00BE5756">
        <w:rPr>
          <w:rFonts w:cstheme="minorHAnsi"/>
        </w:rPr>
        <w:t>A score</w:t>
      </w:r>
      <w:r>
        <w:rPr>
          <w:rFonts w:cstheme="minorHAnsi"/>
        </w:rPr>
        <w:t xml:space="preserve"> ranging from 81 to 90 percent indicates that the facility is operating on average efficiency, thus indicating that though the facility is not doing gravely, there is room for improvement. Feedback for this facility should be focused on the areas the facility should focus their improvement measures on. Lastly, a score that is 80 percent or less indicates that there are many gaps in service provision within the facility that need to be urgently addressed. This facility should be placed under close monitoring until the next evaluation period. </w:t>
      </w:r>
      <w:r>
        <w:rPr>
          <w:rFonts w:cstheme="minorHAnsi"/>
        </w:rPr>
        <w:lastRenderedPageBreak/>
        <w:t xml:space="preserve">Extensive detail should be provided on areas that need to be rectified. Focus should also be placed on identifying the reason the facility is doing so poorly and seeking ways to address these issues.  </w:t>
      </w:r>
      <w:r w:rsidRPr="00BE5756">
        <w:rPr>
          <w:rFonts w:cstheme="minorHAnsi"/>
        </w:rPr>
        <w:tab/>
      </w:r>
    </w:p>
    <w:p w14:paraId="5D1B452B" w14:textId="6995AD21" w:rsidR="00990C17" w:rsidRDefault="00990C17" w:rsidP="00990C17">
      <w:pPr>
        <w:rPr>
          <w:rFonts w:asciiTheme="majorHAnsi" w:hAnsiTheme="majorHAnsi" w:cstheme="majorHAnsi"/>
          <w:sz w:val="24"/>
          <w:szCs w:val="24"/>
        </w:rPr>
      </w:pPr>
      <w:r w:rsidRPr="00590D1A">
        <w:rPr>
          <w:rFonts w:asciiTheme="majorHAnsi" w:hAnsiTheme="majorHAnsi" w:cstheme="majorHAnsi"/>
          <w:sz w:val="24"/>
          <w:szCs w:val="24"/>
        </w:rPr>
        <w:t xml:space="preserve">YFS </w:t>
      </w:r>
      <w:r>
        <w:rPr>
          <w:rFonts w:asciiTheme="majorHAnsi" w:hAnsiTheme="majorHAnsi" w:cstheme="majorHAnsi"/>
          <w:sz w:val="24"/>
          <w:szCs w:val="24"/>
        </w:rPr>
        <w:t xml:space="preserve">Patient </w:t>
      </w:r>
      <w:r w:rsidR="00E07747">
        <w:rPr>
          <w:rFonts w:asciiTheme="majorHAnsi" w:hAnsiTheme="majorHAnsi" w:cstheme="majorHAnsi"/>
          <w:sz w:val="24"/>
          <w:szCs w:val="24"/>
        </w:rPr>
        <w:t>Evaluation</w:t>
      </w:r>
      <w:r>
        <w:rPr>
          <w:rFonts w:asciiTheme="majorHAnsi" w:hAnsiTheme="majorHAnsi" w:cstheme="majorHAnsi"/>
          <w:sz w:val="24"/>
          <w:szCs w:val="24"/>
        </w:rPr>
        <w:t xml:space="preserve"> Quality Improvement Verification Checklist (QIVC) </w:t>
      </w:r>
    </w:p>
    <w:p w14:paraId="00F0449C" w14:textId="578FFF96" w:rsidR="00E07747" w:rsidRDefault="001D17AD" w:rsidP="00990C17">
      <w:pPr>
        <w:rPr>
          <w:rFonts w:cstheme="minorHAnsi"/>
        </w:rPr>
      </w:pPr>
      <w:r>
        <w:rPr>
          <w:rFonts w:cstheme="minorHAnsi"/>
        </w:rPr>
        <w:tab/>
      </w:r>
      <w:r w:rsidR="00530660">
        <w:rPr>
          <w:rFonts w:cstheme="minorHAnsi"/>
        </w:rPr>
        <w:t>The</w:t>
      </w:r>
      <w:r w:rsidR="00323B01">
        <w:rPr>
          <w:rFonts w:cstheme="minorHAnsi"/>
        </w:rPr>
        <w:t xml:space="preserve"> purpose of the</w:t>
      </w:r>
      <w:r w:rsidR="00530660">
        <w:rPr>
          <w:rFonts w:cstheme="minorHAnsi"/>
        </w:rPr>
        <w:t xml:space="preserve"> Patient Evaluation QIVC tool </w:t>
      </w:r>
      <w:r w:rsidR="00CE3C37">
        <w:rPr>
          <w:rFonts w:cstheme="minorHAnsi"/>
        </w:rPr>
        <w:t xml:space="preserve">(Appendix A) </w:t>
      </w:r>
      <w:r w:rsidR="00530660">
        <w:rPr>
          <w:rFonts w:cstheme="minorHAnsi"/>
        </w:rPr>
        <w:t>is to assess provider</w:t>
      </w:r>
      <w:r w:rsidR="00323B01">
        <w:rPr>
          <w:rFonts w:cstheme="minorHAnsi"/>
        </w:rPr>
        <w:t xml:space="preserve"> </w:t>
      </w:r>
      <w:r w:rsidR="00530660">
        <w:rPr>
          <w:rFonts w:cstheme="minorHAnsi"/>
        </w:rPr>
        <w:t xml:space="preserve">performance in patient care delivery. </w:t>
      </w:r>
      <w:r w:rsidR="00323B01">
        <w:rPr>
          <w:rFonts w:cstheme="minorHAnsi"/>
        </w:rPr>
        <w:t xml:space="preserve">This tool is used to identify service delivery areas that the provider is doing well in as well </w:t>
      </w:r>
      <w:r w:rsidR="004C582C">
        <w:rPr>
          <w:rFonts w:cstheme="minorHAnsi"/>
        </w:rPr>
        <w:t xml:space="preserve">as </w:t>
      </w:r>
      <w:r w:rsidR="00323B01">
        <w:rPr>
          <w:rFonts w:cstheme="minorHAnsi"/>
        </w:rPr>
        <w:t>areas the provider needs to improve. Apart from assisting to identify provider strengths and weaknesses, this tool also helps program identify system</w:t>
      </w:r>
      <w:r w:rsidR="009969C1">
        <w:rPr>
          <w:rFonts w:cstheme="minorHAnsi"/>
        </w:rPr>
        <w:t>i</w:t>
      </w:r>
      <w:r w:rsidR="00323B01">
        <w:rPr>
          <w:rFonts w:cstheme="minorHAnsi"/>
        </w:rPr>
        <w:t xml:space="preserve">c service provision gaps that should be addressed. If multiple providers are not performing certain tasks, this provides evidence for areas the program needs to provide additional trainings. </w:t>
      </w:r>
      <w:r w:rsidR="00CB7FC1">
        <w:rPr>
          <w:rFonts w:cstheme="minorHAnsi"/>
        </w:rPr>
        <w:t xml:space="preserve">This assessment should be completed on a quarterly basis. </w:t>
      </w:r>
    </w:p>
    <w:p w14:paraId="67B8F8E6" w14:textId="176369F0" w:rsidR="00323B01" w:rsidRDefault="00323B01" w:rsidP="00990C17">
      <w:pPr>
        <w:rPr>
          <w:rFonts w:cstheme="minorHAnsi"/>
        </w:rPr>
      </w:pPr>
      <w:r>
        <w:rPr>
          <w:rFonts w:cstheme="minorHAnsi"/>
        </w:rPr>
        <w:t xml:space="preserve">The YFS Patient Evaluation Quality Improvement Verification Checklist (QIVC) is broken down into </w:t>
      </w:r>
      <w:r w:rsidR="00AD3D1E">
        <w:rPr>
          <w:rFonts w:cstheme="minorHAnsi"/>
        </w:rPr>
        <w:t>four</w:t>
      </w:r>
      <w:r>
        <w:rPr>
          <w:rFonts w:cstheme="minorHAnsi"/>
        </w:rPr>
        <w:t xml:space="preserve"> evaluation sections: </w:t>
      </w:r>
    </w:p>
    <w:p w14:paraId="7CA72442" w14:textId="112A85BB" w:rsidR="00E74AE1" w:rsidRDefault="00AD3D1E" w:rsidP="00E74AE1">
      <w:pPr>
        <w:pStyle w:val="ListParagraph"/>
        <w:numPr>
          <w:ilvl w:val="0"/>
          <w:numId w:val="23"/>
        </w:numPr>
        <w:rPr>
          <w:rFonts w:cstheme="minorHAnsi"/>
        </w:rPr>
      </w:pPr>
      <w:r>
        <w:rPr>
          <w:rFonts w:cstheme="minorHAnsi"/>
        </w:rPr>
        <w:t xml:space="preserve">Check-In </w:t>
      </w:r>
      <w:r w:rsidR="00766EB2">
        <w:rPr>
          <w:rFonts w:cstheme="minorHAnsi"/>
        </w:rPr>
        <w:t>–</w:t>
      </w:r>
      <w:r w:rsidR="001D13D2">
        <w:rPr>
          <w:rFonts w:cstheme="minorHAnsi"/>
        </w:rPr>
        <w:t xml:space="preserve"> </w:t>
      </w:r>
      <w:r w:rsidR="00766EB2">
        <w:rPr>
          <w:rFonts w:cstheme="minorHAnsi"/>
        </w:rPr>
        <w:t>These are the activities that</w:t>
      </w:r>
      <w:r w:rsidR="007348A5">
        <w:rPr>
          <w:rFonts w:cstheme="minorHAnsi"/>
        </w:rPr>
        <w:t xml:space="preserve"> should take place upon a patient’s arrival </w:t>
      </w:r>
      <w:r w:rsidR="00E755E6">
        <w:rPr>
          <w:rFonts w:cstheme="minorHAnsi"/>
        </w:rPr>
        <w:t xml:space="preserve">at the clinic. </w:t>
      </w:r>
      <w:r w:rsidR="00E74AE1">
        <w:rPr>
          <w:rFonts w:cstheme="minorHAnsi"/>
        </w:rPr>
        <w:t xml:space="preserve">The main focus here is in friendly and welcoming customer service. </w:t>
      </w:r>
    </w:p>
    <w:p w14:paraId="27590FBB" w14:textId="77777777" w:rsidR="00E74AE1" w:rsidRPr="00E74AE1" w:rsidRDefault="00E74AE1" w:rsidP="00E74AE1">
      <w:pPr>
        <w:pStyle w:val="ListParagraph"/>
        <w:ind w:left="1080"/>
        <w:rPr>
          <w:rFonts w:cstheme="minorHAnsi"/>
        </w:rPr>
      </w:pPr>
    </w:p>
    <w:p w14:paraId="1BB7B6AA" w14:textId="152AB4EE" w:rsidR="00CC7CD0" w:rsidRDefault="00D76A7C" w:rsidP="00CC7CD0">
      <w:pPr>
        <w:pStyle w:val="ListParagraph"/>
        <w:numPr>
          <w:ilvl w:val="0"/>
          <w:numId w:val="23"/>
        </w:numPr>
        <w:rPr>
          <w:rFonts w:cstheme="minorHAnsi"/>
        </w:rPr>
      </w:pPr>
      <w:r>
        <w:rPr>
          <w:rFonts w:cstheme="minorHAnsi"/>
        </w:rPr>
        <w:t xml:space="preserve">Pre-Assessment </w:t>
      </w:r>
      <w:r w:rsidR="0048654C">
        <w:rPr>
          <w:rFonts w:cstheme="minorHAnsi"/>
        </w:rPr>
        <w:t>–</w:t>
      </w:r>
      <w:r w:rsidR="00E74AE1">
        <w:rPr>
          <w:rFonts w:cstheme="minorHAnsi"/>
        </w:rPr>
        <w:t xml:space="preserve"> </w:t>
      </w:r>
      <w:r w:rsidR="006F5EB0">
        <w:rPr>
          <w:rFonts w:cstheme="minorHAnsi"/>
        </w:rPr>
        <w:t xml:space="preserve">Prior to beginning the </w:t>
      </w:r>
      <w:r w:rsidR="00BF0E11">
        <w:rPr>
          <w:rFonts w:cstheme="minorHAnsi"/>
        </w:rPr>
        <w:t xml:space="preserve">health visit, it is important for the provider to create rapport with the patient. This ensures that the patient feels comfortable and will be more likely to divulge </w:t>
      </w:r>
      <w:r w:rsidR="001D634A">
        <w:rPr>
          <w:rFonts w:cstheme="minorHAnsi"/>
        </w:rPr>
        <w:t xml:space="preserve">information that is necessary for optimal service provision. In this section, the provider is evaluated on the capability to </w:t>
      </w:r>
      <w:r w:rsidR="00390C69">
        <w:rPr>
          <w:rFonts w:cstheme="minorHAnsi"/>
        </w:rPr>
        <w:t xml:space="preserve">provide welcoming, culturally respectful care; care that is considerate of the special needs of young people. </w:t>
      </w:r>
    </w:p>
    <w:p w14:paraId="4D685095" w14:textId="77777777" w:rsidR="008847E5" w:rsidRPr="008847E5" w:rsidRDefault="008847E5" w:rsidP="008847E5">
      <w:pPr>
        <w:pStyle w:val="ListParagraph"/>
        <w:rPr>
          <w:rFonts w:cstheme="minorHAnsi"/>
        </w:rPr>
      </w:pPr>
    </w:p>
    <w:p w14:paraId="782EC209" w14:textId="0CEBDF79" w:rsidR="00E36495" w:rsidRDefault="008847E5" w:rsidP="00E36495">
      <w:pPr>
        <w:pStyle w:val="ListParagraph"/>
        <w:numPr>
          <w:ilvl w:val="0"/>
          <w:numId w:val="23"/>
        </w:numPr>
        <w:rPr>
          <w:rFonts w:cstheme="minorHAnsi"/>
        </w:rPr>
      </w:pPr>
      <w:r>
        <w:rPr>
          <w:rFonts w:cstheme="minorHAnsi"/>
        </w:rPr>
        <w:t xml:space="preserve">Patient Assessment </w:t>
      </w:r>
      <w:r w:rsidR="00F1182B">
        <w:rPr>
          <w:rFonts w:cstheme="minorHAnsi"/>
        </w:rPr>
        <w:t>–</w:t>
      </w:r>
      <w:r>
        <w:rPr>
          <w:rFonts w:cstheme="minorHAnsi"/>
        </w:rPr>
        <w:t xml:space="preserve"> </w:t>
      </w:r>
      <w:r w:rsidR="00F1182B">
        <w:rPr>
          <w:rFonts w:cstheme="minorHAnsi"/>
        </w:rPr>
        <w:t xml:space="preserve">In this section are listed all the necessary actions that a provider must perform </w:t>
      </w:r>
      <w:r w:rsidR="000412F7">
        <w:rPr>
          <w:rFonts w:cstheme="minorHAnsi"/>
        </w:rPr>
        <w:t xml:space="preserve">in order to identify the patient’s problem and provide necessary solutions. Emphasis is placed on maintaining privacy and confidentiality, </w:t>
      </w:r>
      <w:r w:rsidR="005A2623">
        <w:rPr>
          <w:rFonts w:cstheme="minorHAnsi"/>
        </w:rPr>
        <w:t xml:space="preserve">providing sufficient time for the </w:t>
      </w:r>
      <w:r w:rsidR="000412F7">
        <w:rPr>
          <w:rFonts w:cstheme="minorHAnsi"/>
        </w:rPr>
        <w:t xml:space="preserve">visit, and </w:t>
      </w:r>
      <w:r w:rsidR="00E36495">
        <w:rPr>
          <w:rFonts w:cstheme="minorHAnsi"/>
        </w:rPr>
        <w:t xml:space="preserve">communicating in a manner that is thorough and easy for the patient to understand. </w:t>
      </w:r>
    </w:p>
    <w:p w14:paraId="1F0BA58F" w14:textId="77777777" w:rsidR="00E36495" w:rsidRPr="00E36495" w:rsidRDefault="00E36495" w:rsidP="00E36495">
      <w:pPr>
        <w:pStyle w:val="ListParagraph"/>
        <w:rPr>
          <w:rFonts w:cstheme="minorHAnsi"/>
        </w:rPr>
      </w:pPr>
    </w:p>
    <w:p w14:paraId="3EEA5E9D" w14:textId="0772A838" w:rsidR="00530660" w:rsidRDefault="00E36495" w:rsidP="00990C17">
      <w:pPr>
        <w:pStyle w:val="ListParagraph"/>
        <w:numPr>
          <w:ilvl w:val="0"/>
          <w:numId w:val="23"/>
        </w:numPr>
        <w:rPr>
          <w:rFonts w:cstheme="minorHAnsi"/>
        </w:rPr>
      </w:pPr>
      <w:r>
        <w:rPr>
          <w:rFonts w:cstheme="minorHAnsi"/>
        </w:rPr>
        <w:t xml:space="preserve">Post-Assessment </w:t>
      </w:r>
      <w:r w:rsidR="00E0356A">
        <w:rPr>
          <w:rFonts w:cstheme="minorHAnsi"/>
        </w:rPr>
        <w:t>–</w:t>
      </w:r>
      <w:r>
        <w:rPr>
          <w:rFonts w:cstheme="minorHAnsi"/>
        </w:rPr>
        <w:t xml:space="preserve"> </w:t>
      </w:r>
      <w:r w:rsidR="00E0356A">
        <w:rPr>
          <w:rFonts w:cstheme="minorHAnsi"/>
        </w:rPr>
        <w:t xml:space="preserve">Lastly, </w:t>
      </w:r>
      <w:r w:rsidR="00441134">
        <w:rPr>
          <w:rFonts w:cstheme="minorHAnsi"/>
        </w:rPr>
        <w:t xml:space="preserve">this section evaluates the providers ability to </w:t>
      </w:r>
      <w:r w:rsidR="00E0356A">
        <w:rPr>
          <w:rFonts w:cstheme="minorHAnsi"/>
        </w:rPr>
        <w:t xml:space="preserve">close the visit in a manner that will encourage the patient to return for follow-up visits and keep referral appointments. </w:t>
      </w:r>
    </w:p>
    <w:p w14:paraId="730A9A5D" w14:textId="7301ED92" w:rsidR="00E921C3" w:rsidRDefault="008D40B0" w:rsidP="00AC60D8">
      <w:pPr>
        <w:ind w:firstLine="720"/>
        <w:rPr>
          <w:rFonts w:cstheme="minorHAnsi"/>
        </w:rPr>
      </w:pPr>
      <w:r>
        <w:rPr>
          <w:rFonts w:cstheme="minorHAnsi"/>
        </w:rPr>
        <w:t>Th</w:t>
      </w:r>
      <w:r w:rsidR="00AC60D8">
        <w:rPr>
          <w:rFonts w:cstheme="minorHAnsi"/>
        </w:rPr>
        <w:t>is</w:t>
      </w:r>
      <w:r>
        <w:rPr>
          <w:rFonts w:cstheme="minorHAnsi"/>
        </w:rPr>
        <w:t xml:space="preserve"> tool is organized in tabular form with the first column containing questions that can be answered with either yes, no or </w:t>
      </w:r>
      <w:r w:rsidR="00377003">
        <w:rPr>
          <w:rFonts w:cstheme="minorHAnsi"/>
        </w:rPr>
        <w:t>not applicable (</w:t>
      </w:r>
      <w:r>
        <w:rPr>
          <w:rFonts w:cstheme="minorHAnsi"/>
        </w:rPr>
        <w:t>n/a</w:t>
      </w:r>
      <w:r w:rsidR="00377003">
        <w:rPr>
          <w:rFonts w:cstheme="minorHAnsi"/>
        </w:rPr>
        <w:t>)</w:t>
      </w:r>
      <w:r>
        <w:rPr>
          <w:rFonts w:cstheme="minorHAnsi"/>
        </w:rPr>
        <w:t xml:space="preserve"> in the following </w:t>
      </w:r>
      <w:r w:rsidR="00054EBE">
        <w:rPr>
          <w:rFonts w:cstheme="minorHAnsi"/>
        </w:rPr>
        <w:t xml:space="preserve">columns. </w:t>
      </w:r>
      <w:r w:rsidR="00CC36A4">
        <w:rPr>
          <w:rFonts w:cstheme="minorHAnsi"/>
        </w:rPr>
        <w:t xml:space="preserve">A designation of Yes indicates </w:t>
      </w:r>
      <w:r w:rsidR="00CC36A4" w:rsidRPr="00CC36A4">
        <w:rPr>
          <w:rFonts w:cstheme="minorHAnsi"/>
        </w:rPr>
        <w:t>that the provider meets 100 percent of the criteria expressed in the statement,</w:t>
      </w:r>
      <w:r w:rsidR="00CC36A4">
        <w:rPr>
          <w:rFonts w:cstheme="minorHAnsi"/>
        </w:rPr>
        <w:t xml:space="preserve"> </w:t>
      </w:r>
      <w:proofErr w:type="gramStart"/>
      <w:r w:rsidR="00CC36A4">
        <w:rPr>
          <w:rFonts w:cstheme="minorHAnsi"/>
        </w:rPr>
        <w:t>N</w:t>
      </w:r>
      <w:r w:rsidR="00CC36A4" w:rsidRPr="00CC36A4">
        <w:rPr>
          <w:rFonts w:cstheme="minorHAnsi"/>
        </w:rPr>
        <w:t>o</w:t>
      </w:r>
      <w:proofErr w:type="gramEnd"/>
      <w:r w:rsidR="00CC36A4" w:rsidRPr="00CC36A4">
        <w:rPr>
          <w:rFonts w:cstheme="minorHAnsi"/>
        </w:rPr>
        <w:t xml:space="preserve"> means the provider does not meet the criteria expressed in the statement</w:t>
      </w:r>
      <w:r w:rsidR="00CC36A4">
        <w:rPr>
          <w:rFonts w:cstheme="minorHAnsi"/>
        </w:rPr>
        <w:t>, while N/A indicates that the statement is not applicable to the visit being observed. It is important to note that a No designation</w:t>
      </w:r>
      <w:r w:rsidR="00CC36A4" w:rsidRPr="00CC36A4">
        <w:rPr>
          <w:rFonts w:cstheme="minorHAnsi"/>
        </w:rPr>
        <w:t xml:space="preserve"> includes i</w:t>
      </w:r>
      <w:r w:rsidR="00CC36A4">
        <w:rPr>
          <w:rFonts w:cstheme="minorHAnsi"/>
        </w:rPr>
        <w:t>n</w:t>
      </w:r>
      <w:r w:rsidR="00CC36A4" w:rsidRPr="00CC36A4">
        <w:rPr>
          <w:rFonts w:cstheme="minorHAnsi"/>
        </w:rPr>
        <w:t>stances where the provider meets some, but not all of what the evaluating statement expresses. Although the documentation of N/A’s may seem arbitrary, it is important because it indicates what questions may not apply to the process</w:t>
      </w:r>
      <w:r w:rsidR="00CC36A4">
        <w:rPr>
          <w:rFonts w:cstheme="minorHAnsi"/>
        </w:rPr>
        <w:t xml:space="preserve"> and can therefore be </w:t>
      </w:r>
      <w:r w:rsidR="00CC36A4" w:rsidRPr="00CC36A4">
        <w:rPr>
          <w:rFonts w:cstheme="minorHAnsi"/>
        </w:rPr>
        <w:t>edited in future versions of the document</w:t>
      </w:r>
      <w:r w:rsidR="001760E2">
        <w:rPr>
          <w:rFonts w:cstheme="minorHAnsi"/>
        </w:rPr>
        <w:t xml:space="preserve">. </w:t>
      </w:r>
      <w:r w:rsidR="00054EBE">
        <w:rPr>
          <w:rFonts w:cstheme="minorHAnsi"/>
        </w:rPr>
        <w:t xml:space="preserve">These are followed by a comments and recommendations section </w:t>
      </w:r>
      <w:r w:rsidR="0042724C">
        <w:rPr>
          <w:rFonts w:cstheme="minorHAnsi"/>
        </w:rPr>
        <w:t xml:space="preserve">where the evaluator can provide any additional feedback for the provider. </w:t>
      </w:r>
      <w:r w:rsidR="00B00663">
        <w:rPr>
          <w:rFonts w:cstheme="minorHAnsi"/>
        </w:rPr>
        <w:t>The bottom of the document contains a tallying section where the evaluat</w:t>
      </w:r>
      <w:r w:rsidR="00A814B3">
        <w:rPr>
          <w:rFonts w:cstheme="minorHAnsi"/>
        </w:rPr>
        <w:t>or</w:t>
      </w:r>
      <w:r w:rsidR="00B00663">
        <w:rPr>
          <w:rFonts w:cstheme="minorHAnsi"/>
        </w:rPr>
        <w:t xml:space="preserve"> must document the number of questions whose response was yes or no. This is followed by </w:t>
      </w:r>
      <w:r w:rsidR="00377003">
        <w:rPr>
          <w:rFonts w:cstheme="minorHAnsi"/>
        </w:rPr>
        <w:t xml:space="preserve">a </w:t>
      </w:r>
      <w:r w:rsidR="00377003">
        <w:rPr>
          <w:rFonts w:cstheme="minorHAnsi"/>
        </w:rPr>
        <w:lastRenderedPageBreak/>
        <w:t xml:space="preserve">tab for provision of the total number of questions; excluding those whose response was n/a. </w:t>
      </w:r>
      <w:r w:rsidR="006838DC">
        <w:rPr>
          <w:rFonts w:cstheme="minorHAnsi"/>
        </w:rPr>
        <w:t>The QIVC tools is signed by both</w:t>
      </w:r>
      <w:r w:rsidR="005C5903">
        <w:rPr>
          <w:rFonts w:cstheme="minorHAnsi"/>
        </w:rPr>
        <w:t xml:space="preserve"> the supervisor and provider. </w:t>
      </w:r>
      <w:r w:rsidR="0042724C">
        <w:rPr>
          <w:rFonts w:cstheme="minorHAnsi"/>
        </w:rPr>
        <w:t xml:space="preserve"> </w:t>
      </w:r>
    </w:p>
    <w:p w14:paraId="2DCA62F8" w14:textId="42E823D2" w:rsidR="0097277B" w:rsidRDefault="0097277B" w:rsidP="00351093">
      <w:pPr>
        <w:ind w:firstLine="720"/>
        <w:rPr>
          <w:rFonts w:cstheme="majorHAnsi"/>
        </w:rPr>
      </w:pPr>
      <w:r>
        <w:rPr>
          <w:rFonts w:cstheme="majorHAnsi"/>
        </w:rPr>
        <w:t xml:space="preserve">Unlike the health facility observation tool, the YFS Patient Evaluation Quality Improvement Verification Checklist does not require facility in-charge accompaniment. The role of the in-charge is only to introduce the KIKOP staff to the receptionists and the providers conducting YFS that day and explaining to them what the assessment entails. </w:t>
      </w:r>
      <w:r w:rsidR="00A101EA">
        <w:t>T</w:t>
      </w:r>
      <w:r w:rsidR="00001975">
        <w:t>he evaluator w</w:t>
      </w:r>
      <w:r w:rsidR="00A101EA">
        <w:t>ill</w:t>
      </w:r>
      <w:r w:rsidR="00001975">
        <w:t xml:space="preserve"> be stationed by the reception and </w:t>
      </w:r>
      <w:r w:rsidR="00A101EA">
        <w:t xml:space="preserve">enter the observation room </w:t>
      </w:r>
      <w:r w:rsidR="00001975">
        <w:t xml:space="preserve">with the </w:t>
      </w:r>
      <w:r w:rsidR="00A101EA">
        <w:t xml:space="preserve">selected </w:t>
      </w:r>
      <w:r w:rsidR="00001975">
        <w:t>patient</w:t>
      </w:r>
      <w:r w:rsidR="00A101EA">
        <w:t xml:space="preserve">. </w:t>
      </w:r>
      <w:r>
        <w:rPr>
          <w:rFonts w:cstheme="majorHAnsi"/>
        </w:rPr>
        <w:t xml:space="preserve">The evaluator will then evaluate each provider, ensuring that verbal consent from each patient is obtained prior to observing their visit. The assessment then begins as providers continue with their duties and the evaluator completes the QIVC tool which entails: </w:t>
      </w:r>
    </w:p>
    <w:p w14:paraId="48438E6C" w14:textId="77777777" w:rsidR="0097277B" w:rsidRPr="00184910" w:rsidRDefault="0097277B" w:rsidP="0097277B">
      <w:pPr>
        <w:pStyle w:val="ListParagraph"/>
        <w:numPr>
          <w:ilvl w:val="0"/>
          <w:numId w:val="28"/>
        </w:numPr>
        <w:rPr>
          <w:rFonts w:asciiTheme="majorHAnsi" w:hAnsiTheme="majorHAnsi" w:cstheme="majorHAnsi"/>
          <w:sz w:val="24"/>
          <w:szCs w:val="24"/>
        </w:rPr>
      </w:pPr>
      <w:r>
        <w:rPr>
          <w:rFonts w:cstheme="minorHAnsi"/>
        </w:rPr>
        <w:t xml:space="preserve">Observation of the patient check-in process including the quality of customer service, forms provided to patient, and length of time patient waits to be seen by the provider. </w:t>
      </w:r>
    </w:p>
    <w:p w14:paraId="62BBA644" w14:textId="77777777" w:rsidR="0097277B" w:rsidRPr="00184910" w:rsidRDefault="0097277B" w:rsidP="0097277B">
      <w:pPr>
        <w:pStyle w:val="ListParagraph"/>
        <w:numPr>
          <w:ilvl w:val="0"/>
          <w:numId w:val="28"/>
        </w:numPr>
        <w:rPr>
          <w:rFonts w:asciiTheme="majorHAnsi" w:hAnsiTheme="majorHAnsi" w:cstheme="majorHAnsi"/>
          <w:sz w:val="24"/>
          <w:szCs w:val="24"/>
        </w:rPr>
      </w:pPr>
      <w:r>
        <w:rPr>
          <w:rFonts w:cstheme="minorHAnsi"/>
        </w:rPr>
        <w:t xml:space="preserve">Observation of the provider-patient introduction interaction; paying keen attention to how well the provider establish rapport with the patient. </w:t>
      </w:r>
    </w:p>
    <w:p w14:paraId="53E66128" w14:textId="5EB312DE" w:rsidR="0097277B" w:rsidRPr="00184910" w:rsidRDefault="0097277B" w:rsidP="0097277B">
      <w:pPr>
        <w:pStyle w:val="ListParagraph"/>
        <w:numPr>
          <w:ilvl w:val="0"/>
          <w:numId w:val="28"/>
        </w:numPr>
        <w:rPr>
          <w:rFonts w:asciiTheme="majorHAnsi" w:hAnsiTheme="majorHAnsi" w:cstheme="majorHAnsi"/>
          <w:sz w:val="24"/>
          <w:szCs w:val="24"/>
        </w:rPr>
      </w:pPr>
      <w:r>
        <w:rPr>
          <w:rFonts w:cstheme="minorHAnsi"/>
        </w:rPr>
        <w:t xml:space="preserve">Observation of the provider’s clinical practices especially focusing on counseling and education skills, medical examination and medication administration skills, maintenance of privacy and confidentiality and documentation. </w:t>
      </w:r>
    </w:p>
    <w:p w14:paraId="6CF462F3" w14:textId="6C24A7A0" w:rsidR="00A101EA" w:rsidRPr="00505097" w:rsidRDefault="0097277B" w:rsidP="00A101EA">
      <w:pPr>
        <w:pStyle w:val="ListParagraph"/>
        <w:numPr>
          <w:ilvl w:val="0"/>
          <w:numId w:val="28"/>
        </w:numPr>
        <w:rPr>
          <w:rFonts w:asciiTheme="majorHAnsi" w:hAnsiTheme="majorHAnsi" w:cstheme="majorHAnsi"/>
          <w:sz w:val="24"/>
          <w:szCs w:val="24"/>
        </w:rPr>
      </w:pPr>
      <w:r>
        <w:rPr>
          <w:rFonts w:cstheme="minorHAnsi"/>
        </w:rPr>
        <w:t xml:space="preserve">Observation of provider post-visit activities with special emphasis placed on ensuring patient complies with referrals. </w:t>
      </w:r>
    </w:p>
    <w:p w14:paraId="15B20847" w14:textId="77777777" w:rsidR="00A83074" w:rsidRPr="00CC36A4" w:rsidRDefault="00A83074" w:rsidP="00A83074">
      <w:pPr>
        <w:ind w:firstLine="720"/>
        <w:rPr>
          <w:rFonts w:cstheme="minorHAnsi"/>
        </w:rPr>
      </w:pPr>
      <w:r w:rsidRPr="00CC36A4">
        <w:rPr>
          <w:rFonts w:cstheme="minorHAnsi"/>
        </w:rPr>
        <w:t>Scoring of this tool involves counting the number of yes’s, counting the number of no’s, counting the total number of N/A’s and writing them in the designated slots at the bottom of the tool.</w:t>
      </w:r>
      <w:r>
        <w:rPr>
          <w:rFonts w:cstheme="minorHAnsi"/>
        </w:rPr>
        <w:t xml:space="preserve"> This is followed by obtaining t</w:t>
      </w:r>
      <w:r w:rsidRPr="00CC36A4">
        <w:rPr>
          <w:rFonts w:cstheme="minorHAnsi"/>
        </w:rPr>
        <w:t xml:space="preserve">he total number of questions that were answered with yes or no, this is your total number of questions that will be used as the denominator for calculating the percent score. Obtaining of the percent score can now be done by dividing the number of questions answered yes by the total number of questions and multiplying that by 100. Be sure to round percent score to </w:t>
      </w:r>
      <w:r>
        <w:rPr>
          <w:rFonts w:cstheme="minorHAnsi"/>
        </w:rPr>
        <w:t xml:space="preserve">a </w:t>
      </w:r>
      <w:r w:rsidRPr="00CC36A4">
        <w:rPr>
          <w:rFonts w:cstheme="minorHAnsi"/>
        </w:rPr>
        <w:t>whole number. Please see an example below</w:t>
      </w:r>
      <w:r>
        <w:rPr>
          <w:rFonts w:cstheme="minorHAnsi"/>
        </w:rPr>
        <w:t xml:space="preserve">. </w:t>
      </w:r>
    </w:p>
    <w:p w14:paraId="69F4549F" w14:textId="77777777" w:rsidR="00A83074" w:rsidRPr="00CC36A4" w:rsidRDefault="00A83074" w:rsidP="00A83074">
      <w:pPr>
        <w:spacing w:after="0"/>
        <w:jc w:val="center"/>
        <w:rPr>
          <w:rFonts w:cstheme="minorHAnsi"/>
          <w:bCs/>
        </w:rPr>
      </w:pPr>
      <w:r w:rsidRPr="00CC36A4">
        <w:rPr>
          <w:rFonts w:cstheme="minorHAnsi"/>
          <w:bCs/>
        </w:rPr>
        <w:t>How many YES ____</w:t>
      </w:r>
      <w:r w:rsidRPr="00CC36A4">
        <w:rPr>
          <w:rFonts w:cstheme="minorHAnsi"/>
          <w:bCs/>
          <w:u w:val="single"/>
        </w:rPr>
        <w:t>36_____</w:t>
      </w:r>
      <w:r w:rsidRPr="00CC36A4">
        <w:rPr>
          <w:rFonts w:cstheme="minorHAnsi"/>
          <w:bCs/>
        </w:rPr>
        <w:t xml:space="preserve"> How many NO </w:t>
      </w:r>
      <w:r w:rsidRPr="00CC36A4">
        <w:rPr>
          <w:rFonts w:cstheme="minorHAnsi"/>
          <w:bCs/>
          <w:u w:val="single"/>
        </w:rPr>
        <w:t>___2_____</w:t>
      </w:r>
      <w:r w:rsidRPr="00CC36A4">
        <w:rPr>
          <w:rFonts w:cstheme="minorHAnsi"/>
          <w:bCs/>
        </w:rPr>
        <w:t>How many N/A__</w:t>
      </w:r>
      <w:r w:rsidRPr="00CC36A4">
        <w:rPr>
          <w:rFonts w:cstheme="minorHAnsi"/>
          <w:bCs/>
          <w:u w:val="single"/>
        </w:rPr>
        <w:t>3</w:t>
      </w:r>
      <w:r w:rsidRPr="00CC36A4">
        <w:rPr>
          <w:rFonts w:cstheme="minorHAnsi"/>
          <w:bCs/>
        </w:rPr>
        <w:t>_____</w:t>
      </w:r>
    </w:p>
    <w:p w14:paraId="5D5F46E1" w14:textId="77777777" w:rsidR="00A83074" w:rsidRPr="00CC36A4" w:rsidRDefault="00A83074" w:rsidP="00A83074">
      <w:pPr>
        <w:spacing w:after="0"/>
        <w:jc w:val="center"/>
        <w:rPr>
          <w:rFonts w:cstheme="minorHAnsi"/>
          <w:bCs/>
          <w:u w:val="single"/>
        </w:rPr>
      </w:pPr>
      <w:r w:rsidRPr="00CC36A4">
        <w:rPr>
          <w:rFonts w:cstheme="minorHAnsi"/>
          <w:bCs/>
        </w:rPr>
        <w:t>Total number of questions</w:t>
      </w:r>
      <w:r w:rsidRPr="00CC36A4">
        <w:rPr>
          <w:rFonts w:cstheme="minorHAnsi"/>
          <w:bCs/>
          <w:u w:val="single"/>
        </w:rPr>
        <w:t>_____38_____</w:t>
      </w:r>
      <w:r w:rsidRPr="00CC36A4">
        <w:rPr>
          <w:rFonts w:cstheme="minorHAnsi"/>
          <w:bCs/>
        </w:rPr>
        <w:t>Percent Score</w:t>
      </w:r>
      <w:r w:rsidRPr="00CC36A4">
        <w:rPr>
          <w:rFonts w:cstheme="minorHAnsi"/>
          <w:bCs/>
          <w:u w:val="single"/>
        </w:rPr>
        <w:t>____95%______</w:t>
      </w:r>
    </w:p>
    <w:p w14:paraId="2B2F0DE4" w14:textId="77777777" w:rsidR="00A83074" w:rsidRPr="00CC36A4" w:rsidRDefault="00A83074" w:rsidP="00A83074">
      <w:pPr>
        <w:spacing w:after="0"/>
        <w:jc w:val="center"/>
        <w:rPr>
          <w:rFonts w:cstheme="minorHAnsi"/>
          <w:bCs/>
          <w:sz w:val="24"/>
          <w:szCs w:val="24"/>
        </w:rPr>
      </w:pPr>
    </w:p>
    <w:p w14:paraId="4A607D31" w14:textId="08F09D1E" w:rsidR="00A83074" w:rsidRDefault="00336B7F" w:rsidP="00A83074">
      <w:pPr>
        <w:spacing w:after="0"/>
        <w:jc w:val="center"/>
        <w:rPr>
          <w:rFonts w:eastAsiaTheme="minorEastAsia" w:cstheme="minorHAnsi"/>
          <w:bCs/>
          <w:sz w:val="40"/>
          <w:szCs w:val="40"/>
        </w:rPr>
      </w:pPr>
      <m:oMath>
        <m:f>
          <m:fPr>
            <m:ctrlPr>
              <w:rPr>
                <w:rFonts w:ascii="Cambria Math" w:hAnsi="Cambria Math" w:cstheme="minorHAnsi"/>
                <w:bCs/>
                <w:i/>
                <w:sz w:val="40"/>
                <w:szCs w:val="40"/>
              </w:rPr>
            </m:ctrlPr>
          </m:fPr>
          <m:num>
            <m:r>
              <w:rPr>
                <w:rFonts w:ascii="Cambria Math" w:hAnsi="Cambria Math" w:cstheme="minorHAnsi"/>
                <w:sz w:val="40"/>
                <w:szCs w:val="40"/>
              </w:rPr>
              <m:t>36</m:t>
            </m:r>
          </m:num>
          <m:den>
            <m:r>
              <w:rPr>
                <w:rFonts w:ascii="Cambria Math" w:hAnsi="Cambria Math" w:cstheme="minorHAnsi"/>
                <w:sz w:val="40"/>
                <w:szCs w:val="40"/>
              </w:rPr>
              <m:t>38</m:t>
            </m:r>
          </m:den>
        </m:f>
      </m:oMath>
      <w:r w:rsidR="00A83074" w:rsidRPr="00CC36A4">
        <w:rPr>
          <w:rFonts w:eastAsiaTheme="minorEastAsia" w:cstheme="minorHAnsi"/>
          <w:bCs/>
          <w:sz w:val="40"/>
          <w:szCs w:val="40"/>
        </w:rPr>
        <w:t>*100 = 95%</w:t>
      </w:r>
    </w:p>
    <w:p w14:paraId="3777C5EB" w14:textId="77777777" w:rsidR="00A83074" w:rsidRPr="00A83074" w:rsidRDefault="00A83074" w:rsidP="00A83074">
      <w:pPr>
        <w:spacing w:after="0"/>
        <w:jc w:val="center"/>
        <w:rPr>
          <w:rFonts w:eastAsiaTheme="minorEastAsia" w:cstheme="minorHAnsi"/>
          <w:bCs/>
          <w:sz w:val="40"/>
          <w:szCs w:val="40"/>
        </w:rPr>
      </w:pPr>
    </w:p>
    <w:p w14:paraId="553F8E79" w14:textId="0462EA17" w:rsidR="00505097" w:rsidRPr="00370288" w:rsidRDefault="00A83074" w:rsidP="00A83074">
      <w:pPr>
        <w:rPr>
          <w:rFonts w:cstheme="minorHAnsi"/>
        </w:rPr>
      </w:pPr>
      <w:r w:rsidRPr="00CC36A4">
        <w:rPr>
          <w:rFonts w:cstheme="minorHAnsi"/>
        </w:rPr>
        <w:tab/>
        <w:t xml:space="preserve">A score between </w:t>
      </w:r>
      <w:r>
        <w:rPr>
          <w:rFonts w:cstheme="minorHAnsi"/>
        </w:rPr>
        <w:t xml:space="preserve">91 </w:t>
      </w:r>
      <w:r w:rsidRPr="00CC36A4">
        <w:rPr>
          <w:rFonts w:cstheme="minorHAnsi"/>
        </w:rPr>
        <w:t xml:space="preserve">and </w:t>
      </w:r>
      <w:r>
        <w:rPr>
          <w:rFonts w:cstheme="minorHAnsi"/>
        </w:rPr>
        <w:t xml:space="preserve">100 </w:t>
      </w:r>
      <w:r w:rsidRPr="00CC36A4">
        <w:rPr>
          <w:rFonts w:cstheme="minorHAnsi"/>
        </w:rPr>
        <w:t xml:space="preserve">percent indicates that the provider is doing exceptionally well in providing care that is quality, respectful, confidential and in accordance with client needs. A score between </w:t>
      </w:r>
      <w:r>
        <w:rPr>
          <w:rFonts w:cstheme="minorHAnsi"/>
        </w:rPr>
        <w:t xml:space="preserve">81 </w:t>
      </w:r>
      <w:r w:rsidRPr="00CC36A4">
        <w:rPr>
          <w:rFonts w:cstheme="minorHAnsi"/>
        </w:rPr>
        <w:t xml:space="preserve">and </w:t>
      </w:r>
      <w:r>
        <w:rPr>
          <w:rFonts w:cstheme="minorHAnsi"/>
        </w:rPr>
        <w:t>90</w:t>
      </w:r>
      <w:r w:rsidRPr="00CC36A4">
        <w:rPr>
          <w:rFonts w:cstheme="minorHAnsi"/>
        </w:rPr>
        <w:t xml:space="preserve"> percent indicates that the provider is doing averagely well</w:t>
      </w:r>
      <w:r>
        <w:rPr>
          <w:rFonts w:cstheme="minorHAnsi"/>
        </w:rPr>
        <w:t xml:space="preserve">, but </w:t>
      </w:r>
      <w:r w:rsidRPr="00CC36A4">
        <w:rPr>
          <w:rFonts w:cstheme="minorHAnsi"/>
        </w:rPr>
        <w:t xml:space="preserve">there is great room for improvement. </w:t>
      </w:r>
      <w:r>
        <w:rPr>
          <w:rFonts w:cstheme="minorHAnsi"/>
        </w:rPr>
        <w:t>Lastly, a</w:t>
      </w:r>
      <w:r w:rsidRPr="00CC36A4">
        <w:rPr>
          <w:rFonts w:cstheme="minorHAnsi"/>
        </w:rPr>
        <w:t xml:space="preserve"> score below</w:t>
      </w:r>
      <w:r>
        <w:rPr>
          <w:rFonts w:cstheme="minorHAnsi"/>
        </w:rPr>
        <w:t xml:space="preserve"> 80</w:t>
      </w:r>
      <w:r w:rsidRPr="00CC36A4">
        <w:rPr>
          <w:rFonts w:cstheme="minorHAnsi"/>
        </w:rPr>
        <w:t xml:space="preserve"> percent indicates that the provider is providing care that is sub-par and should thus be placed on close monitoring for the entire quarter following the assessment. If the provider does not register an improved score in the next assessment, the provider should undergo additional training and be placed under disciplinary action. </w:t>
      </w:r>
    </w:p>
    <w:p w14:paraId="78B3F3A2" w14:textId="77777777" w:rsidR="00B03CF5" w:rsidRDefault="00B03CF5" w:rsidP="00914966">
      <w:pPr>
        <w:rPr>
          <w:rFonts w:asciiTheme="majorHAnsi" w:hAnsiTheme="majorHAnsi" w:cstheme="majorHAnsi"/>
          <w:sz w:val="24"/>
          <w:szCs w:val="24"/>
        </w:rPr>
      </w:pPr>
    </w:p>
    <w:p w14:paraId="2289D3AD" w14:textId="54346282" w:rsidR="00E921C3" w:rsidRDefault="00990C17" w:rsidP="00914966">
      <w:pPr>
        <w:rPr>
          <w:rFonts w:asciiTheme="majorHAnsi" w:hAnsiTheme="majorHAnsi" w:cstheme="majorHAnsi"/>
          <w:sz w:val="24"/>
          <w:szCs w:val="24"/>
        </w:rPr>
      </w:pPr>
      <w:r w:rsidRPr="00590D1A">
        <w:rPr>
          <w:rFonts w:asciiTheme="majorHAnsi" w:hAnsiTheme="majorHAnsi" w:cstheme="majorHAnsi"/>
          <w:sz w:val="24"/>
          <w:szCs w:val="24"/>
        </w:rPr>
        <w:lastRenderedPageBreak/>
        <w:t xml:space="preserve">YFS </w:t>
      </w:r>
      <w:r w:rsidR="00E07747">
        <w:rPr>
          <w:rFonts w:asciiTheme="majorHAnsi" w:hAnsiTheme="majorHAnsi" w:cstheme="majorHAnsi"/>
          <w:sz w:val="24"/>
          <w:szCs w:val="24"/>
        </w:rPr>
        <w:t xml:space="preserve">Patient </w:t>
      </w:r>
      <w:r w:rsidR="00880593">
        <w:rPr>
          <w:rFonts w:asciiTheme="majorHAnsi" w:hAnsiTheme="majorHAnsi" w:cstheme="majorHAnsi"/>
          <w:sz w:val="24"/>
          <w:szCs w:val="24"/>
        </w:rPr>
        <w:t xml:space="preserve">Satisfaction Survey </w:t>
      </w:r>
      <w:r w:rsidR="00E07747">
        <w:rPr>
          <w:rFonts w:asciiTheme="majorHAnsi" w:hAnsiTheme="majorHAnsi" w:cstheme="majorHAnsi"/>
          <w:sz w:val="24"/>
          <w:szCs w:val="24"/>
        </w:rPr>
        <w:t xml:space="preserve"> </w:t>
      </w:r>
    </w:p>
    <w:p w14:paraId="52C04617" w14:textId="4F74F767" w:rsidR="00864793" w:rsidRDefault="004E513E" w:rsidP="00B03CF5">
      <w:pPr>
        <w:ind w:firstLine="720"/>
        <w:rPr>
          <w:rFonts w:cstheme="majorHAnsi"/>
        </w:rPr>
      </w:pPr>
      <w:r>
        <w:rPr>
          <w:rFonts w:cstheme="majorHAnsi"/>
        </w:rPr>
        <w:t xml:space="preserve">Provision of quality services is not only dependent on health </w:t>
      </w:r>
      <w:r w:rsidR="00C866C5">
        <w:rPr>
          <w:rFonts w:cstheme="majorHAnsi"/>
        </w:rPr>
        <w:t>facility status and provider acumen, but it is also dependent on patient needs.</w:t>
      </w:r>
      <w:r w:rsidR="00C270F6">
        <w:rPr>
          <w:rFonts w:cstheme="majorHAnsi"/>
        </w:rPr>
        <w:t xml:space="preserve"> It is therefore paramount that patient feedback is obtained</w:t>
      </w:r>
      <w:r w:rsidR="002921FB">
        <w:rPr>
          <w:rFonts w:cstheme="majorHAnsi"/>
        </w:rPr>
        <w:t xml:space="preserve"> as a way to obtain user data on the quality of services,</w:t>
      </w:r>
      <w:r w:rsidR="000D503F">
        <w:rPr>
          <w:rFonts w:cstheme="majorHAnsi"/>
        </w:rPr>
        <w:t xml:space="preserve"> gap</w:t>
      </w:r>
      <w:r w:rsidR="003C68A5">
        <w:rPr>
          <w:rFonts w:cstheme="majorHAnsi"/>
        </w:rPr>
        <w:t xml:space="preserve">s, and </w:t>
      </w:r>
      <w:r w:rsidR="00A139DD">
        <w:rPr>
          <w:rFonts w:cstheme="majorHAnsi"/>
        </w:rPr>
        <w:t>opportunities for improvement</w:t>
      </w:r>
      <w:r w:rsidR="003C68A5">
        <w:rPr>
          <w:rFonts w:cstheme="majorHAnsi"/>
        </w:rPr>
        <w:t xml:space="preserve">. </w:t>
      </w:r>
      <w:r w:rsidR="002444C9">
        <w:rPr>
          <w:rFonts w:cstheme="majorHAnsi"/>
        </w:rPr>
        <w:t xml:space="preserve">The feedback obtained from this tool allows for improvement in </w:t>
      </w:r>
      <w:r w:rsidR="00A139DD">
        <w:rPr>
          <w:rFonts w:cstheme="majorHAnsi"/>
        </w:rPr>
        <w:t xml:space="preserve">provider procedures and attitude so that </w:t>
      </w:r>
      <w:r w:rsidR="004A623F">
        <w:rPr>
          <w:rFonts w:cstheme="majorHAnsi"/>
        </w:rPr>
        <w:t xml:space="preserve"> patients</w:t>
      </w:r>
      <w:r w:rsidR="00A139DD">
        <w:rPr>
          <w:rFonts w:cstheme="majorHAnsi"/>
        </w:rPr>
        <w:t xml:space="preserve"> are treated</w:t>
      </w:r>
      <w:r w:rsidR="004A623F">
        <w:rPr>
          <w:rFonts w:cstheme="majorHAnsi"/>
        </w:rPr>
        <w:t xml:space="preserve"> with courtesy and respect </w:t>
      </w:r>
      <w:r w:rsidR="00AD4473">
        <w:rPr>
          <w:rFonts w:cstheme="majorHAnsi"/>
        </w:rPr>
        <w:t>and provided with</w:t>
      </w:r>
      <w:r w:rsidR="002444C9">
        <w:rPr>
          <w:rFonts w:cstheme="majorHAnsi"/>
        </w:rPr>
        <w:t xml:space="preserve"> </w:t>
      </w:r>
      <w:r w:rsidR="00AD4473">
        <w:rPr>
          <w:rFonts w:cstheme="majorHAnsi"/>
        </w:rPr>
        <w:t>high-</w:t>
      </w:r>
      <w:r w:rsidR="002444C9">
        <w:rPr>
          <w:rFonts w:cstheme="majorHAnsi"/>
        </w:rPr>
        <w:t>quality</w:t>
      </w:r>
      <w:r w:rsidR="004A623F">
        <w:rPr>
          <w:rFonts w:cstheme="majorHAnsi"/>
        </w:rPr>
        <w:t>, accessible</w:t>
      </w:r>
      <w:r w:rsidR="002444C9">
        <w:rPr>
          <w:rFonts w:cstheme="majorHAnsi"/>
        </w:rPr>
        <w:t xml:space="preserve"> health care</w:t>
      </w:r>
      <w:r w:rsidR="004A623F">
        <w:rPr>
          <w:rFonts w:cstheme="majorHAnsi"/>
        </w:rPr>
        <w:t xml:space="preserve">.  </w:t>
      </w:r>
      <w:r w:rsidR="00EC072D">
        <w:rPr>
          <w:rFonts w:cstheme="majorHAnsi"/>
        </w:rPr>
        <w:t xml:space="preserve">The YFS Patient Satisfaction Survey </w:t>
      </w:r>
      <w:r w:rsidR="00CE3C37">
        <w:rPr>
          <w:rFonts w:cstheme="majorHAnsi"/>
        </w:rPr>
        <w:t xml:space="preserve">(Appendix B) </w:t>
      </w:r>
      <w:r w:rsidR="00EC072D">
        <w:rPr>
          <w:rFonts w:cstheme="majorHAnsi"/>
        </w:rPr>
        <w:t>contains three colum</w:t>
      </w:r>
      <w:r w:rsidR="002B7877">
        <w:rPr>
          <w:rFonts w:cstheme="majorHAnsi"/>
        </w:rPr>
        <w:t xml:space="preserve">ns. The first columns contains a list of statements that can be answered with a yes or no in the following two columns. These are followed by a general comments and recommendations section that asks users, “what is one thing we can do to make your visits better?” </w:t>
      </w:r>
      <w:r w:rsidR="00732F6F">
        <w:rPr>
          <w:rFonts w:cstheme="majorHAnsi"/>
        </w:rPr>
        <w:t xml:space="preserve">The feedback obtained from this tool allows for improvement in treating patients with courtesy and respect and improvement in provision of quality, accessible health care.  </w:t>
      </w:r>
    </w:p>
    <w:p w14:paraId="32B246B4" w14:textId="77777777" w:rsidR="00B01ACF" w:rsidRDefault="008A20F3" w:rsidP="00864793">
      <w:pPr>
        <w:ind w:firstLine="720"/>
        <w:rPr>
          <w:rFonts w:cstheme="majorHAnsi"/>
        </w:rPr>
      </w:pPr>
      <w:r>
        <w:rPr>
          <w:rFonts w:cstheme="majorHAnsi"/>
        </w:rPr>
        <w:t>This assessment should be c</w:t>
      </w:r>
      <w:r w:rsidR="00345591">
        <w:rPr>
          <w:rFonts w:cstheme="majorHAnsi"/>
        </w:rPr>
        <w:t>ollected and evaluated</w:t>
      </w:r>
      <w:r>
        <w:rPr>
          <w:rFonts w:cstheme="majorHAnsi"/>
        </w:rPr>
        <w:t xml:space="preserve"> on a quarterly basis</w:t>
      </w:r>
      <w:r w:rsidR="002D3081">
        <w:rPr>
          <w:rFonts w:cstheme="majorHAnsi"/>
        </w:rPr>
        <w:t xml:space="preserve"> and</w:t>
      </w:r>
      <w:r w:rsidR="0097277B">
        <w:rPr>
          <w:rFonts w:cstheme="majorHAnsi"/>
        </w:rPr>
        <w:t xml:space="preserve"> measures should be in place to have every patient complete it after their visit and place the form in a secret box that is not opened until evaluation day. This box should only be accessed by KIKOP administrative staff and placed in a location (i.e. the waiting area) that is easily accessible for patients receiving the services. Ensure that this box is not one that providers/health facility staff can easily tamper with. The staff providing YFS are responsible for keeping an eye on this box, so it is not meddled with. Completion of these surveys is primarily the responsibility of the front-desk staff who must make sure they give each </w:t>
      </w:r>
      <w:r w:rsidR="00D65A43">
        <w:rPr>
          <w:rFonts w:cstheme="majorHAnsi"/>
        </w:rPr>
        <w:t xml:space="preserve">adolescent </w:t>
      </w:r>
      <w:r w:rsidR="0097277B">
        <w:rPr>
          <w:rFonts w:cstheme="majorHAnsi"/>
        </w:rPr>
        <w:t xml:space="preserve">patient the survey during the check-in process. </w:t>
      </w:r>
      <w:r w:rsidR="00BD0FE5">
        <w:rPr>
          <w:rFonts w:cstheme="majorHAnsi"/>
        </w:rPr>
        <w:t>For patients with limited literacy, front-desk staff should read the questions</w:t>
      </w:r>
      <w:r w:rsidR="00614D4E">
        <w:rPr>
          <w:rFonts w:cstheme="majorHAnsi"/>
        </w:rPr>
        <w:t xml:space="preserve"> to the patient and</w:t>
      </w:r>
      <w:r w:rsidR="00BD0FE5">
        <w:rPr>
          <w:rFonts w:cstheme="majorHAnsi"/>
        </w:rPr>
        <w:t xml:space="preserve"> mark </w:t>
      </w:r>
      <w:r w:rsidR="00614D4E">
        <w:rPr>
          <w:rFonts w:cstheme="majorHAnsi"/>
        </w:rPr>
        <w:t xml:space="preserve">the verbalized response on the form. </w:t>
      </w:r>
      <w:r w:rsidR="0097277B">
        <w:rPr>
          <w:rFonts w:cstheme="majorHAnsi"/>
        </w:rPr>
        <w:t xml:space="preserve">They must also ensure that the patient drops the survey in the box after completing their visit. In the absence of front-desk staff, the providers are responsible for ensuring that every patient completes the survey and places it in the designated box. </w:t>
      </w:r>
      <w:r w:rsidR="00614D4E">
        <w:rPr>
          <w:rFonts w:cstheme="majorHAnsi"/>
        </w:rPr>
        <w:t xml:space="preserve">Patients who do not wish to complete the form should </w:t>
      </w:r>
      <w:r w:rsidR="00D65A43">
        <w:rPr>
          <w:rFonts w:cstheme="majorHAnsi"/>
        </w:rPr>
        <w:t xml:space="preserve">be instructed to drop the blank form into the box. </w:t>
      </w:r>
    </w:p>
    <w:p w14:paraId="18ADDD71" w14:textId="32811CB3" w:rsidR="00C34F37" w:rsidRPr="00B03CF5" w:rsidRDefault="0097277B" w:rsidP="00B03CF5">
      <w:pPr>
        <w:ind w:firstLine="720"/>
        <w:rPr>
          <w:rFonts w:cstheme="majorHAnsi"/>
        </w:rPr>
      </w:pPr>
      <w:r>
        <w:rPr>
          <w:rFonts w:cstheme="majorHAnsi"/>
        </w:rPr>
        <w:t>On the evaluation day,</w:t>
      </w:r>
      <w:r w:rsidR="000B3758">
        <w:rPr>
          <w:rFonts w:cstheme="majorHAnsi"/>
        </w:rPr>
        <w:t xml:space="preserve"> </w:t>
      </w:r>
      <w:r>
        <w:rPr>
          <w:rFonts w:cstheme="minorHAnsi"/>
        </w:rPr>
        <w:t xml:space="preserve">the evaluator should open the box that contains the </w:t>
      </w:r>
      <w:r w:rsidR="000B3758">
        <w:rPr>
          <w:rFonts w:cstheme="minorHAnsi"/>
        </w:rPr>
        <w:t xml:space="preserve">submitted </w:t>
      </w:r>
      <w:r>
        <w:rPr>
          <w:rFonts w:cstheme="minorHAnsi"/>
        </w:rPr>
        <w:t xml:space="preserve">Patient Evaluation Satisfaction Surveys. These should be counted, and number of forms compared with the number of patients who have been seen for YFS in the past quarter. Both the number of forms and number of patient’s seen should be written down for reference during the survey data analysis process. If the discrepancy is </w:t>
      </w:r>
      <w:r w:rsidR="00282045">
        <w:rPr>
          <w:rFonts w:cstheme="minorHAnsi"/>
        </w:rPr>
        <w:t>greater than 70%,</w:t>
      </w:r>
      <w:r>
        <w:rPr>
          <w:rFonts w:cstheme="minorHAnsi"/>
        </w:rPr>
        <w:t xml:space="preserve"> receptionist staff should be consulted to provide some possible causative factors. The KIKOP staff should then report back to the in-charge’s office to complete tool scoring</w:t>
      </w:r>
      <w:r w:rsidR="00C34F37">
        <w:rPr>
          <w:rFonts w:cstheme="minorHAnsi"/>
        </w:rPr>
        <w:t xml:space="preserve">. </w:t>
      </w:r>
      <w:r w:rsidR="00B004CD">
        <w:t xml:space="preserve">The first step in scoring the YFS Patient Satisfaction Survey is to </w:t>
      </w:r>
      <w:r w:rsidR="003E1145">
        <w:t xml:space="preserve">sort the completed surveys according to provider name. Once sorting is done, begin with one provider’s pile and go through </w:t>
      </w:r>
      <w:r w:rsidR="00B004CD">
        <w:t xml:space="preserve">every survey </w:t>
      </w:r>
      <w:r w:rsidR="00DD58E3">
        <w:t>statement</w:t>
      </w:r>
      <w:r w:rsidR="003E1145">
        <w:t xml:space="preserve">, </w:t>
      </w:r>
      <w:r w:rsidR="00B004CD">
        <w:t>writ</w:t>
      </w:r>
      <w:r w:rsidR="003E1145">
        <w:t xml:space="preserve">ing down the number </w:t>
      </w:r>
      <w:r w:rsidR="00457787">
        <w:t xml:space="preserve">and gender </w:t>
      </w:r>
      <w:r w:rsidR="003E1145">
        <w:t xml:space="preserve">of participants that responded yes and the number </w:t>
      </w:r>
      <w:r w:rsidR="00457787">
        <w:t xml:space="preserve">and gender </w:t>
      </w:r>
      <w:r w:rsidR="003E1145">
        <w:t>of those that responded no</w:t>
      </w:r>
      <w:r w:rsidR="000E46EC">
        <w:t xml:space="preserve"> (see Appendix C)</w:t>
      </w:r>
      <w:r w:rsidR="003E1145">
        <w:t>. This is followed by obtaining a sum of the</w:t>
      </w:r>
      <w:r w:rsidR="00457787">
        <w:t xml:space="preserve"> number of yes and no responses </w:t>
      </w:r>
      <w:r w:rsidR="003E1145">
        <w:t xml:space="preserve">which represents the total number of participants that answered the question. Next, a percentage of yes votes is obtained by dividing the number of respondents who answered yes by the total number of respondents and multiplying by 100. This method is also used to obtain the percentage of no votes. </w:t>
      </w:r>
      <w:r w:rsidR="00DD58E3">
        <w:t>The example below assumes that 26 respondents, seen by a single provider, completed the survey. For the first statement, “Reception staff were friendly and welcoming”, 20 patients answered yes, and 6 patients answered no.</w:t>
      </w:r>
      <w:r w:rsidR="001A67C7">
        <w:t xml:space="preserve"> This can also be stated as 77% of patients responded yes, while 23% of patients responded no.</w:t>
      </w:r>
      <w:r w:rsidR="00457787">
        <w:t xml:space="preserve"> </w:t>
      </w:r>
      <w:r w:rsidR="001A67C7">
        <w:t xml:space="preserve">This should be done for each survey question in order to obtain a clear proportion of patients that chose each response option. </w:t>
      </w:r>
      <w:r w:rsidR="00660BA4">
        <w:t xml:space="preserve">In general, a statement </w:t>
      </w:r>
      <w:r w:rsidR="00660BA4">
        <w:lastRenderedPageBreak/>
        <w:t xml:space="preserve">in which at least 80% of participants respond yes indicates that the facility is doing well in this area. Any response lower than this indicates that </w:t>
      </w:r>
      <w:r w:rsidR="00141999">
        <w:t xml:space="preserve">the facility needs to put in effort to improve their customer service provision behaviors.  </w:t>
      </w:r>
    </w:p>
    <w:tbl>
      <w:tblPr>
        <w:tblStyle w:val="TableGrid"/>
        <w:tblW w:w="5000" w:type="pct"/>
        <w:tblLook w:val="04A0" w:firstRow="1" w:lastRow="0" w:firstColumn="1" w:lastColumn="0" w:noHBand="0" w:noVBand="1"/>
      </w:tblPr>
      <w:tblGrid>
        <w:gridCol w:w="1564"/>
        <w:gridCol w:w="1171"/>
        <w:gridCol w:w="1470"/>
        <w:gridCol w:w="1470"/>
        <w:gridCol w:w="1472"/>
        <w:gridCol w:w="2203"/>
      </w:tblGrid>
      <w:tr w:rsidR="00502682" w14:paraId="3CEEFBA0" w14:textId="77777777" w:rsidTr="00502682">
        <w:trPr>
          <w:trHeight w:val="501"/>
        </w:trPr>
        <w:tc>
          <w:tcPr>
            <w:tcW w:w="836" w:type="pct"/>
            <w:vMerge w:val="restart"/>
          </w:tcPr>
          <w:p w14:paraId="2EB25760" w14:textId="418D7BED" w:rsidR="00502682" w:rsidRDefault="00502682" w:rsidP="00660BA4">
            <w:pPr>
              <w:rPr>
                <w:rFonts w:cstheme="minorHAnsi"/>
                <w:b/>
                <w:sz w:val="24"/>
                <w:szCs w:val="24"/>
              </w:rPr>
            </w:pPr>
            <w:r>
              <w:rPr>
                <w:rFonts w:cstheme="minorHAnsi"/>
                <w:b/>
                <w:sz w:val="24"/>
                <w:szCs w:val="24"/>
              </w:rPr>
              <w:t xml:space="preserve">Survey Question Number </w:t>
            </w:r>
          </w:p>
        </w:tc>
        <w:tc>
          <w:tcPr>
            <w:tcW w:w="626" w:type="pct"/>
            <w:vMerge w:val="restart"/>
          </w:tcPr>
          <w:p w14:paraId="5DE486FD" w14:textId="7E4ED824" w:rsidR="00502682" w:rsidRDefault="00502682" w:rsidP="00660BA4">
            <w:pPr>
              <w:rPr>
                <w:rFonts w:cstheme="minorHAnsi"/>
                <w:b/>
                <w:sz w:val="24"/>
                <w:szCs w:val="24"/>
              </w:rPr>
            </w:pPr>
            <w:r>
              <w:rPr>
                <w:rFonts w:cstheme="minorHAnsi"/>
                <w:b/>
                <w:sz w:val="24"/>
                <w:szCs w:val="24"/>
              </w:rPr>
              <w:t xml:space="preserve">Response Option </w:t>
            </w:r>
          </w:p>
        </w:tc>
        <w:tc>
          <w:tcPr>
            <w:tcW w:w="1572" w:type="pct"/>
            <w:gridSpan w:val="2"/>
          </w:tcPr>
          <w:p w14:paraId="06F46138" w14:textId="61EA8C75" w:rsidR="00502682" w:rsidRDefault="00502682" w:rsidP="00502682">
            <w:pPr>
              <w:jc w:val="center"/>
              <w:rPr>
                <w:rFonts w:cstheme="minorHAnsi"/>
                <w:b/>
                <w:sz w:val="24"/>
                <w:szCs w:val="24"/>
              </w:rPr>
            </w:pPr>
            <w:r>
              <w:rPr>
                <w:rFonts w:cstheme="minorHAnsi"/>
                <w:b/>
                <w:sz w:val="24"/>
                <w:szCs w:val="24"/>
              </w:rPr>
              <w:t>Gender</w:t>
            </w:r>
          </w:p>
        </w:tc>
        <w:tc>
          <w:tcPr>
            <w:tcW w:w="787" w:type="pct"/>
            <w:vMerge w:val="restart"/>
          </w:tcPr>
          <w:p w14:paraId="231B7B58" w14:textId="2D8FF69B" w:rsidR="00502682" w:rsidRDefault="00502682" w:rsidP="00660BA4">
            <w:pPr>
              <w:rPr>
                <w:rFonts w:cstheme="minorHAnsi"/>
                <w:b/>
                <w:sz w:val="24"/>
                <w:szCs w:val="24"/>
              </w:rPr>
            </w:pPr>
            <w:r>
              <w:rPr>
                <w:rFonts w:cstheme="minorHAnsi"/>
                <w:b/>
                <w:sz w:val="24"/>
                <w:szCs w:val="24"/>
              </w:rPr>
              <w:t xml:space="preserve">Number of Responses </w:t>
            </w:r>
          </w:p>
        </w:tc>
        <w:tc>
          <w:tcPr>
            <w:tcW w:w="1178" w:type="pct"/>
            <w:vMerge w:val="restart"/>
          </w:tcPr>
          <w:p w14:paraId="705793DE" w14:textId="77777777" w:rsidR="00502682" w:rsidRDefault="00502682" w:rsidP="00660BA4">
            <w:pPr>
              <w:rPr>
                <w:rFonts w:cstheme="minorHAnsi"/>
                <w:b/>
                <w:sz w:val="24"/>
                <w:szCs w:val="24"/>
              </w:rPr>
            </w:pPr>
            <w:r>
              <w:rPr>
                <w:rFonts w:cstheme="minorHAnsi"/>
                <w:b/>
                <w:sz w:val="24"/>
                <w:szCs w:val="24"/>
              </w:rPr>
              <w:t xml:space="preserve">Percentage of Respondents </w:t>
            </w:r>
          </w:p>
        </w:tc>
      </w:tr>
      <w:tr w:rsidR="00502682" w14:paraId="516E8886" w14:textId="77777777" w:rsidTr="00502682">
        <w:trPr>
          <w:trHeight w:val="501"/>
        </w:trPr>
        <w:tc>
          <w:tcPr>
            <w:tcW w:w="836" w:type="pct"/>
            <w:vMerge/>
          </w:tcPr>
          <w:p w14:paraId="6185CE70" w14:textId="77777777" w:rsidR="00502682" w:rsidRDefault="00502682" w:rsidP="00660BA4">
            <w:pPr>
              <w:rPr>
                <w:rFonts w:cstheme="minorHAnsi"/>
                <w:b/>
                <w:sz w:val="24"/>
                <w:szCs w:val="24"/>
              </w:rPr>
            </w:pPr>
          </w:p>
        </w:tc>
        <w:tc>
          <w:tcPr>
            <w:tcW w:w="626" w:type="pct"/>
            <w:vMerge/>
          </w:tcPr>
          <w:p w14:paraId="654D839D" w14:textId="77777777" w:rsidR="00502682" w:rsidRDefault="00502682" w:rsidP="00660BA4">
            <w:pPr>
              <w:rPr>
                <w:rFonts w:cstheme="minorHAnsi"/>
                <w:b/>
                <w:sz w:val="24"/>
                <w:szCs w:val="24"/>
              </w:rPr>
            </w:pPr>
          </w:p>
        </w:tc>
        <w:tc>
          <w:tcPr>
            <w:tcW w:w="786" w:type="pct"/>
          </w:tcPr>
          <w:p w14:paraId="28AF60FC" w14:textId="2716023E" w:rsidR="00502682" w:rsidRDefault="00502682" w:rsidP="00660BA4">
            <w:pPr>
              <w:rPr>
                <w:rFonts w:cstheme="minorHAnsi"/>
                <w:b/>
                <w:sz w:val="24"/>
                <w:szCs w:val="24"/>
              </w:rPr>
            </w:pPr>
            <w:r>
              <w:rPr>
                <w:rFonts w:cstheme="minorHAnsi"/>
                <w:b/>
                <w:sz w:val="24"/>
                <w:szCs w:val="24"/>
              </w:rPr>
              <w:t>Male</w:t>
            </w:r>
          </w:p>
        </w:tc>
        <w:tc>
          <w:tcPr>
            <w:tcW w:w="786" w:type="pct"/>
          </w:tcPr>
          <w:p w14:paraId="69BF1193" w14:textId="217B4C4F" w:rsidR="00502682" w:rsidRDefault="00502682" w:rsidP="00660BA4">
            <w:pPr>
              <w:rPr>
                <w:rFonts w:cstheme="minorHAnsi"/>
                <w:b/>
                <w:sz w:val="24"/>
                <w:szCs w:val="24"/>
              </w:rPr>
            </w:pPr>
            <w:r>
              <w:rPr>
                <w:rFonts w:cstheme="minorHAnsi"/>
                <w:b/>
                <w:sz w:val="24"/>
                <w:szCs w:val="24"/>
              </w:rPr>
              <w:t>Female</w:t>
            </w:r>
          </w:p>
        </w:tc>
        <w:tc>
          <w:tcPr>
            <w:tcW w:w="787" w:type="pct"/>
            <w:vMerge/>
          </w:tcPr>
          <w:p w14:paraId="621211B0" w14:textId="77777777" w:rsidR="00502682" w:rsidRDefault="00502682" w:rsidP="00660BA4">
            <w:pPr>
              <w:rPr>
                <w:rFonts w:cstheme="minorHAnsi"/>
                <w:b/>
                <w:sz w:val="24"/>
                <w:szCs w:val="24"/>
              </w:rPr>
            </w:pPr>
          </w:p>
        </w:tc>
        <w:tc>
          <w:tcPr>
            <w:tcW w:w="1178" w:type="pct"/>
            <w:vMerge/>
          </w:tcPr>
          <w:p w14:paraId="6A3D6C3E" w14:textId="77777777" w:rsidR="00502682" w:rsidRDefault="00502682" w:rsidP="00660BA4">
            <w:pPr>
              <w:rPr>
                <w:rFonts w:cstheme="minorHAnsi"/>
                <w:b/>
                <w:sz w:val="24"/>
                <w:szCs w:val="24"/>
              </w:rPr>
            </w:pPr>
          </w:p>
        </w:tc>
      </w:tr>
      <w:tr w:rsidR="00502682" w14:paraId="563BF461" w14:textId="77777777" w:rsidTr="00502682">
        <w:trPr>
          <w:trHeight w:val="410"/>
        </w:trPr>
        <w:tc>
          <w:tcPr>
            <w:tcW w:w="836" w:type="pct"/>
            <w:vMerge w:val="restart"/>
          </w:tcPr>
          <w:p w14:paraId="3B2DE50D" w14:textId="2A9B453B" w:rsidR="00502682" w:rsidRPr="00DD58E3" w:rsidRDefault="00502682" w:rsidP="00DD58E3">
            <w:pPr>
              <w:pStyle w:val="ListParagraph"/>
              <w:numPr>
                <w:ilvl w:val="0"/>
                <w:numId w:val="29"/>
              </w:numPr>
              <w:rPr>
                <w:rFonts w:cstheme="minorHAnsi"/>
                <w:b/>
                <w:sz w:val="24"/>
                <w:szCs w:val="24"/>
              </w:rPr>
            </w:pPr>
          </w:p>
        </w:tc>
        <w:tc>
          <w:tcPr>
            <w:tcW w:w="626" w:type="pct"/>
          </w:tcPr>
          <w:p w14:paraId="3738018B" w14:textId="3374B84E" w:rsidR="00502682" w:rsidRDefault="00502682" w:rsidP="00660BA4">
            <w:pPr>
              <w:rPr>
                <w:rFonts w:cstheme="minorHAnsi"/>
                <w:b/>
                <w:sz w:val="24"/>
                <w:szCs w:val="24"/>
              </w:rPr>
            </w:pPr>
            <w:r>
              <w:rPr>
                <w:rFonts w:cstheme="minorHAnsi"/>
                <w:b/>
                <w:sz w:val="24"/>
                <w:szCs w:val="24"/>
              </w:rPr>
              <w:t>Yes</w:t>
            </w:r>
          </w:p>
        </w:tc>
        <w:tc>
          <w:tcPr>
            <w:tcW w:w="786" w:type="pct"/>
          </w:tcPr>
          <w:p w14:paraId="34A47B79" w14:textId="26E54788" w:rsidR="00502682" w:rsidRPr="00DD58E3" w:rsidRDefault="00502682" w:rsidP="00660BA4">
            <w:pPr>
              <w:rPr>
                <w:rFonts w:cstheme="minorHAnsi"/>
                <w:bCs/>
                <w:sz w:val="24"/>
                <w:szCs w:val="24"/>
              </w:rPr>
            </w:pPr>
            <w:r>
              <w:rPr>
                <w:rFonts w:cstheme="minorHAnsi"/>
                <w:bCs/>
                <w:sz w:val="24"/>
                <w:szCs w:val="24"/>
              </w:rPr>
              <w:t>13</w:t>
            </w:r>
          </w:p>
        </w:tc>
        <w:tc>
          <w:tcPr>
            <w:tcW w:w="786" w:type="pct"/>
          </w:tcPr>
          <w:p w14:paraId="5238BF6B" w14:textId="2633751F" w:rsidR="00502682" w:rsidRPr="00DD58E3" w:rsidRDefault="00457787" w:rsidP="00660BA4">
            <w:pPr>
              <w:rPr>
                <w:rFonts w:cstheme="minorHAnsi"/>
                <w:bCs/>
                <w:sz w:val="24"/>
                <w:szCs w:val="24"/>
              </w:rPr>
            </w:pPr>
            <w:r>
              <w:rPr>
                <w:rFonts w:cstheme="minorHAnsi"/>
                <w:bCs/>
                <w:sz w:val="24"/>
                <w:szCs w:val="24"/>
              </w:rPr>
              <w:t>7</w:t>
            </w:r>
          </w:p>
        </w:tc>
        <w:tc>
          <w:tcPr>
            <w:tcW w:w="787" w:type="pct"/>
          </w:tcPr>
          <w:p w14:paraId="7A9FF1DB" w14:textId="68424AB4" w:rsidR="00502682" w:rsidRPr="00DD58E3" w:rsidRDefault="00502682" w:rsidP="00660BA4">
            <w:pPr>
              <w:rPr>
                <w:rFonts w:cstheme="minorHAnsi"/>
                <w:bCs/>
                <w:sz w:val="24"/>
                <w:szCs w:val="24"/>
              </w:rPr>
            </w:pPr>
            <w:r w:rsidRPr="00DD58E3">
              <w:rPr>
                <w:rFonts w:cstheme="minorHAnsi"/>
                <w:bCs/>
                <w:sz w:val="24"/>
                <w:szCs w:val="24"/>
              </w:rPr>
              <w:t>20</w:t>
            </w:r>
          </w:p>
        </w:tc>
        <w:tc>
          <w:tcPr>
            <w:tcW w:w="1178" w:type="pct"/>
          </w:tcPr>
          <w:p w14:paraId="650E5FE2" w14:textId="61B3A139" w:rsidR="00502682" w:rsidRPr="00DD58E3" w:rsidRDefault="00336B7F" w:rsidP="00660BA4">
            <w:pPr>
              <w:rPr>
                <w:rFonts w:cstheme="minorHAnsi"/>
                <w:bCs/>
                <w:sz w:val="24"/>
                <w:szCs w:val="24"/>
              </w:rPr>
            </w:pPr>
            <m:oMath>
              <m:f>
                <m:fPr>
                  <m:type m:val="skw"/>
                  <m:ctrlPr>
                    <w:rPr>
                      <w:rFonts w:ascii="Cambria Math" w:hAnsi="Cambria Math" w:cstheme="minorHAnsi"/>
                      <w:bCs/>
                      <w:i/>
                      <w:sz w:val="24"/>
                      <w:szCs w:val="24"/>
                    </w:rPr>
                  </m:ctrlPr>
                </m:fPr>
                <m:num>
                  <m:r>
                    <w:rPr>
                      <w:rFonts w:ascii="Cambria Math" w:hAnsi="Cambria Math" w:cstheme="minorHAnsi"/>
                      <w:sz w:val="24"/>
                      <w:szCs w:val="24"/>
                    </w:rPr>
                    <m:t>20</m:t>
                  </m:r>
                </m:num>
                <m:den>
                  <m:r>
                    <w:rPr>
                      <w:rFonts w:ascii="Cambria Math" w:hAnsi="Cambria Math" w:cstheme="minorHAnsi"/>
                      <w:sz w:val="24"/>
                      <w:szCs w:val="24"/>
                    </w:rPr>
                    <m:t xml:space="preserve">26 </m:t>
                  </m:r>
                </m:den>
              </m:f>
            </m:oMath>
            <w:r w:rsidR="00502682" w:rsidRPr="00DD58E3">
              <w:rPr>
                <w:rFonts w:eastAsiaTheme="minorEastAsia" w:cstheme="minorHAnsi"/>
                <w:bCs/>
                <w:sz w:val="24"/>
                <w:szCs w:val="24"/>
              </w:rPr>
              <w:t>* 100 = 77%</w:t>
            </w:r>
          </w:p>
        </w:tc>
      </w:tr>
      <w:tr w:rsidR="00502682" w14:paraId="5ECBA8ED" w14:textId="77777777" w:rsidTr="00502682">
        <w:trPr>
          <w:trHeight w:val="329"/>
        </w:trPr>
        <w:tc>
          <w:tcPr>
            <w:tcW w:w="836" w:type="pct"/>
            <w:vMerge/>
          </w:tcPr>
          <w:p w14:paraId="55269785" w14:textId="77777777" w:rsidR="00502682" w:rsidRDefault="00502682" w:rsidP="00660BA4">
            <w:pPr>
              <w:rPr>
                <w:rFonts w:cstheme="minorHAnsi"/>
                <w:b/>
                <w:sz w:val="24"/>
                <w:szCs w:val="24"/>
              </w:rPr>
            </w:pPr>
          </w:p>
        </w:tc>
        <w:tc>
          <w:tcPr>
            <w:tcW w:w="626" w:type="pct"/>
          </w:tcPr>
          <w:p w14:paraId="551B1F94" w14:textId="6DD7397B" w:rsidR="00502682" w:rsidRDefault="00502682" w:rsidP="00660BA4">
            <w:pPr>
              <w:rPr>
                <w:rFonts w:cstheme="minorHAnsi"/>
                <w:b/>
                <w:sz w:val="24"/>
                <w:szCs w:val="24"/>
              </w:rPr>
            </w:pPr>
            <w:r>
              <w:rPr>
                <w:rFonts w:cstheme="minorHAnsi"/>
                <w:b/>
                <w:sz w:val="24"/>
                <w:szCs w:val="24"/>
              </w:rPr>
              <w:t xml:space="preserve">No </w:t>
            </w:r>
          </w:p>
        </w:tc>
        <w:tc>
          <w:tcPr>
            <w:tcW w:w="786" w:type="pct"/>
          </w:tcPr>
          <w:p w14:paraId="16D8EED6" w14:textId="4FCDC1F4" w:rsidR="00502682" w:rsidRPr="00DD58E3" w:rsidRDefault="00502682" w:rsidP="00660BA4">
            <w:pPr>
              <w:rPr>
                <w:rFonts w:cstheme="minorHAnsi"/>
                <w:bCs/>
                <w:sz w:val="24"/>
                <w:szCs w:val="24"/>
              </w:rPr>
            </w:pPr>
            <w:r>
              <w:rPr>
                <w:rFonts w:cstheme="minorHAnsi"/>
                <w:bCs/>
                <w:sz w:val="24"/>
                <w:szCs w:val="24"/>
              </w:rPr>
              <w:t>3</w:t>
            </w:r>
          </w:p>
        </w:tc>
        <w:tc>
          <w:tcPr>
            <w:tcW w:w="786" w:type="pct"/>
          </w:tcPr>
          <w:p w14:paraId="3594A854" w14:textId="23968D53" w:rsidR="00502682" w:rsidRPr="00DD58E3" w:rsidRDefault="00502682" w:rsidP="00660BA4">
            <w:pPr>
              <w:rPr>
                <w:rFonts w:cstheme="minorHAnsi"/>
                <w:bCs/>
                <w:sz w:val="24"/>
                <w:szCs w:val="24"/>
              </w:rPr>
            </w:pPr>
            <w:r>
              <w:rPr>
                <w:rFonts w:cstheme="minorHAnsi"/>
                <w:bCs/>
                <w:sz w:val="24"/>
                <w:szCs w:val="24"/>
              </w:rPr>
              <w:t>3</w:t>
            </w:r>
          </w:p>
        </w:tc>
        <w:tc>
          <w:tcPr>
            <w:tcW w:w="787" w:type="pct"/>
          </w:tcPr>
          <w:p w14:paraId="0C9751A7" w14:textId="66145884" w:rsidR="00502682" w:rsidRPr="00DD58E3" w:rsidRDefault="00502682" w:rsidP="00660BA4">
            <w:pPr>
              <w:rPr>
                <w:rFonts w:cstheme="minorHAnsi"/>
                <w:bCs/>
                <w:sz w:val="24"/>
                <w:szCs w:val="24"/>
              </w:rPr>
            </w:pPr>
            <w:r w:rsidRPr="00DD58E3">
              <w:rPr>
                <w:rFonts w:cstheme="minorHAnsi"/>
                <w:bCs/>
                <w:sz w:val="24"/>
                <w:szCs w:val="24"/>
              </w:rPr>
              <w:t>6</w:t>
            </w:r>
          </w:p>
        </w:tc>
        <w:tc>
          <w:tcPr>
            <w:tcW w:w="1178" w:type="pct"/>
          </w:tcPr>
          <w:p w14:paraId="242421D3" w14:textId="400744F7" w:rsidR="00502682" w:rsidRPr="00DD58E3" w:rsidRDefault="00502682" w:rsidP="00660BA4">
            <w:pPr>
              <w:rPr>
                <w:rFonts w:cstheme="minorHAnsi"/>
                <w:bCs/>
                <w:sz w:val="24"/>
                <w:szCs w:val="24"/>
              </w:rPr>
            </w:pPr>
            <w:r w:rsidRPr="00DD58E3">
              <w:rPr>
                <w:rFonts w:cstheme="minorHAnsi"/>
                <w:bCs/>
                <w:sz w:val="24"/>
                <w:szCs w:val="24"/>
              </w:rPr>
              <w:t>6/26 * 100 = 23%</w:t>
            </w:r>
          </w:p>
        </w:tc>
      </w:tr>
      <w:tr w:rsidR="00502682" w14:paraId="2064B3FE" w14:textId="77777777" w:rsidTr="00502682">
        <w:trPr>
          <w:trHeight w:val="329"/>
        </w:trPr>
        <w:tc>
          <w:tcPr>
            <w:tcW w:w="836" w:type="pct"/>
            <w:vMerge/>
          </w:tcPr>
          <w:p w14:paraId="55E60207" w14:textId="77777777" w:rsidR="00502682" w:rsidRDefault="00502682" w:rsidP="00660BA4">
            <w:pPr>
              <w:rPr>
                <w:rFonts w:cstheme="minorHAnsi"/>
                <w:b/>
                <w:sz w:val="24"/>
                <w:szCs w:val="24"/>
              </w:rPr>
            </w:pPr>
          </w:p>
        </w:tc>
        <w:tc>
          <w:tcPr>
            <w:tcW w:w="626" w:type="pct"/>
          </w:tcPr>
          <w:p w14:paraId="461C6BB5" w14:textId="469D5437" w:rsidR="00502682" w:rsidRDefault="00502682" w:rsidP="00660BA4">
            <w:pPr>
              <w:rPr>
                <w:rFonts w:cstheme="minorHAnsi"/>
                <w:b/>
                <w:sz w:val="24"/>
                <w:szCs w:val="24"/>
              </w:rPr>
            </w:pPr>
            <w:r>
              <w:rPr>
                <w:rFonts w:cstheme="minorHAnsi"/>
                <w:b/>
                <w:sz w:val="24"/>
                <w:szCs w:val="24"/>
              </w:rPr>
              <w:t xml:space="preserve">Total </w:t>
            </w:r>
          </w:p>
        </w:tc>
        <w:tc>
          <w:tcPr>
            <w:tcW w:w="786" w:type="pct"/>
          </w:tcPr>
          <w:p w14:paraId="4C8B0364" w14:textId="7E43FEEB" w:rsidR="00502682" w:rsidRPr="00DD58E3" w:rsidRDefault="00502682" w:rsidP="00660BA4">
            <w:pPr>
              <w:rPr>
                <w:rFonts w:cstheme="minorHAnsi"/>
                <w:bCs/>
                <w:sz w:val="24"/>
                <w:szCs w:val="24"/>
              </w:rPr>
            </w:pPr>
            <w:r>
              <w:rPr>
                <w:rFonts w:cstheme="minorHAnsi"/>
                <w:bCs/>
                <w:sz w:val="24"/>
                <w:szCs w:val="24"/>
              </w:rPr>
              <w:t>13</w:t>
            </w:r>
          </w:p>
        </w:tc>
        <w:tc>
          <w:tcPr>
            <w:tcW w:w="786" w:type="pct"/>
          </w:tcPr>
          <w:p w14:paraId="63DD6B0C" w14:textId="7CEAF521" w:rsidR="00502682" w:rsidRPr="00DD58E3" w:rsidRDefault="00457787" w:rsidP="00660BA4">
            <w:pPr>
              <w:rPr>
                <w:rFonts w:cstheme="minorHAnsi"/>
                <w:bCs/>
                <w:sz w:val="24"/>
                <w:szCs w:val="24"/>
              </w:rPr>
            </w:pPr>
            <w:r>
              <w:rPr>
                <w:rFonts w:cstheme="minorHAnsi"/>
                <w:bCs/>
                <w:sz w:val="24"/>
                <w:szCs w:val="24"/>
              </w:rPr>
              <w:t>10</w:t>
            </w:r>
          </w:p>
        </w:tc>
        <w:tc>
          <w:tcPr>
            <w:tcW w:w="787" w:type="pct"/>
          </w:tcPr>
          <w:p w14:paraId="4B5CCFE7" w14:textId="230A7955" w:rsidR="00502682" w:rsidRPr="00DD58E3" w:rsidRDefault="00502682" w:rsidP="00660BA4">
            <w:pPr>
              <w:rPr>
                <w:rFonts w:cstheme="minorHAnsi"/>
                <w:bCs/>
                <w:sz w:val="24"/>
                <w:szCs w:val="24"/>
              </w:rPr>
            </w:pPr>
            <w:r w:rsidRPr="00DD58E3">
              <w:rPr>
                <w:rFonts w:cstheme="minorHAnsi"/>
                <w:bCs/>
                <w:sz w:val="24"/>
                <w:szCs w:val="24"/>
              </w:rPr>
              <w:t>26</w:t>
            </w:r>
          </w:p>
        </w:tc>
        <w:tc>
          <w:tcPr>
            <w:tcW w:w="1178" w:type="pct"/>
          </w:tcPr>
          <w:p w14:paraId="42A09FE4" w14:textId="77777777" w:rsidR="00502682" w:rsidRPr="00DD58E3" w:rsidRDefault="00502682" w:rsidP="00660BA4">
            <w:pPr>
              <w:rPr>
                <w:rFonts w:cstheme="minorHAnsi"/>
                <w:bCs/>
                <w:sz w:val="24"/>
                <w:szCs w:val="24"/>
              </w:rPr>
            </w:pPr>
          </w:p>
        </w:tc>
      </w:tr>
    </w:tbl>
    <w:p w14:paraId="44D0EA99" w14:textId="1DC1B778" w:rsidR="00B004CD" w:rsidRDefault="00B004CD" w:rsidP="00DD64D6">
      <w:pPr>
        <w:rPr>
          <w:b/>
          <w:bCs/>
          <w:color w:val="FF0000"/>
        </w:rPr>
      </w:pPr>
    </w:p>
    <w:p w14:paraId="07579791" w14:textId="7F701263" w:rsidR="00B004CD" w:rsidRPr="00141999" w:rsidRDefault="003E1145" w:rsidP="00DD64D6">
      <w:r>
        <w:tab/>
        <w:t xml:space="preserve">It is important to note that the last question in this tool is an open-ended question that does not fit the yes/no scoring criteria. For this question, </w:t>
      </w:r>
      <w:r w:rsidR="001A67C7">
        <w:t>the evaluator should read through all responses and group them according to themes</w:t>
      </w:r>
      <w:r w:rsidR="00B21163">
        <w:t>, being careful to indicate the number of participant</w:t>
      </w:r>
      <w:r w:rsidR="00502682">
        <w:t xml:space="preserve"> feedback utilized for each theme</w:t>
      </w:r>
      <w:r w:rsidR="001A67C7">
        <w:t>. Th</w:t>
      </w:r>
      <w:r w:rsidR="00F95761">
        <w:t xml:space="preserve">e evaluator should then </w:t>
      </w:r>
      <w:r w:rsidR="00B21163">
        <w:t>identify the comments and recommendations that are repetitively provided by participants</w:t>
      </w:r>
      <w:r w:rsidR="00F95761">
        <w:t xml:space="preserve"> and </w:t>
      </w:r>
      <w:r w:rsidR="003B58F5">
        <w:t>provide a summary report</w:t>
      </w:r>
      <w:r w:rsidR="00B21163">
        <w:t xml:space="preserve">. </w:t>
      </w:r>
      <w:r w:rsidR="00502682">
        <w:t xml:space="preserve">While scoring both the yes/no and open-ended questions, it is important to pay keen attention to external factors that may influence participant response. For example, if more young men are answering yes for a question that majority of young women are answering no, then it would be prudent to </w:t>
      </w:r>
      <w:r w:rsidR="00457787">
        <w:t xml:space="preserve">identify </w:t>
      </w:r>
      <w:r w:rsidR="00502682">
        <w:t xml:space="preserve">the reason and address it.  </w:t>
      </w:r>
      <w:r w:rsidR="00457787">
        <w:t xml:space="preserve">Overall, the goal for this tool is to identify </w:t>
      </w:r>
      <w:r w:rsidR="00660BA4">
        <w:t xml:space="preserve">trends in </w:t>
      </w:r>
      <w:r w:rsidR="00457787">
        <w:t xml:space="preserve">patient perception of the services they are receiving and determine ways of improving gap areas. </w:t>
      </w:r>
      <w:r w:rsidR="00457787">
        <w:tab/>
      </w:r>
    </w:p>
    <w:p w14:paraId="5A9ABE7B" w14:textId="5DFFEB02" w:rsidR="00BF39EB" w:rsidRDefault="00BF39EB" w:rsidP="00DD64D6"/>
    <w:p w14:paraId="3DE7A064" w14:textId="6B474818" w:rsidR="001E0EC0" w:rsidRDefault="001E0EC0" w:rsidP="00DD64D6"/>
    <w:p w14:paraId="28A5BF0D" w14:textId="799F12C9" w:rsidR="001E0EC0" w:rsidRDefault="001E0EC0" w:rsidP="00DD64D6"/>
    <w:p w14:paraId="66A0AAA5" w14:textId="3CBF5F12" w:rsidR="001E0EC0" w:rsidRDefault="001E0EC0" w:rsidP="00DD64D6"/>
    <w:p w14:paraId="14AF1B4B" w14:textId="1CB6D95A" w:rsidR="001E0EC0" w:rsidRDefault="001E0EC0" w:rsidP="00DD64D6"/>
    <w:p w14:paraId="2DBD01A7" w14:textId="46F520BC" w:rsidR="001E0EC0" w:rsidRDefault="001E0EC0" w:rsidP="00DD64D6"/>
    <w:p w14:paraId="44F5A78F" w14:textId="1F29FBEF" w:rsidR="001E0EC0" w:rsidRDefault="001E0EC0" w:rsidP="00DD64D6"/>
    <w:p w14:paraId="28B2B147" w14:textId="6A47C622" w:rsidR="001E0EC0" w:rsidRDefault="001E0EC0" w:rsidP="00DD64D6"/>
    <w:p w14:paraId="5E890248" w14:textId="49296EA1" w:rsidR="001E0EC0" w:rsidRDefault="001E0EC0" w:rsidP="00DD64D6"/>
    <w:p w14:paraId="5585F499" w14:textId="0F0570D2" w:rsidR="001E0EC0" w:rsidRDefault="001E0EC0" w:rsidP="00DD64D6"/>
    <w:p w14:paraId="5EC5D698" w14:textId="66C668CC" w:rsidR="001E0EC0" w:rsidRDefault="001E0EC0" w:rsidP="00DD64D6"/>
    <w:p w14:paraId="5FF0F3BA" w14:textId="7EC8AEF8" w:rsidR="001E0EC0" w:rsidRDefault="001E0EC0" w:rsidP="00DD64D6"/>
    <w:p w14:paraId="1ECFE9CE" w14:textId="47FBD422" w:rsidR="00946A22" w:rsidRDefault="00946A22" w:rsidP="00946A22">
      <w:pPr>
        <w:rPr>
          <w:rFonts w:cstheme="minorHAnsi"/>
        </w:rPr>
      </w:pPr>
    </w:p>
    <w:p w14:paraId="2305FC43" w14:textId="77777777" w:rsidR="000E46EC" w:rsidRDefault="000E46EC" w:rsidP="00946A22">
      <w:pPr>
        <w:rPr>
          <w:rFonts w:cstheme="minorHAnsi"/>
        </w:rPr>
      </w:pPr>
    </w:p>
    <w:p w14:paraId="5803BB06" w14:textId="773BB14A" w:rsidR="00141999" w:rsidRDefault="00141999" w:rsidP="00946A22">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Reference</w:t>
      </w:r>
      <w:r w:rsidR="00DF32D9">
        <w:rPr>
          <w:rFonts w:asciiTheme="majorHAnsi" w:hAnsiTheme="majorHAnsi" w:cstheme="majorHAnsi"/>
          <w:b/>
          <w:bCs/>
          <w:sz w:val="24"/>
          <w:szCs w:val="24"/>
        </w:rPr>
        <w:t xml:space="preserve"> </w:t>
      </w:r>
      <w:r w:rsidR="005868FF">
        <w:rPr>
          <w:rFonts w:asciiTheme="majorHAnsi" w:hAnsiTheme="majorHAnsi" w:cstheme="majorHAnsi"/>
          <w:b/>
          <w:bCs/>
          <w:sz w:val="24"/>
          <w:szCs w:val="24"/>
        </w:rPr>
        <w:t>Resources</w:t>
      </w:r>
    </w:p>
    <w:p w14:paraId="7A47DD61" w14:textId="77777777" w:rsidR="008B72F1" w:rsidRPr="00914A99" w:rsidRDefault="008B72F1" w:rsidP="009745E8">
      <w:pPr>
        <w:pStyle w:val="FootnoteText"/>
        <w:ind w:left="720" w:hanging="720"/>
        <w:rPr>
          <w:rFonts w:cstheme="minorHAnsi"/>
          <w:sz w:val="22"/>
          <w:szCs w:val="22"/>
        </w:rPr>
      </w:pPr>
    </w:p>
    <w:p w14:paraId="3204B897" w14:textId="77777777" w:rsidR="008B72F1" w:rsidRPr="00946A22" w:rsidRDefault="008B72F1" w:rsidP="009745E8">
      <w:pPr>
        <w:ind w:left="720" w:hanging="720"/>
        <w:rPr>
          <w:b/>
          <w:bCs/>
        </w:rPr>
      </w:pPr>
      <w:r w:rsidRPr="00241C10">
        <w:t>Abuga</w:t>
      </w:r>
      <w:r>
        <w:t xml:space="preserve"> (2019, August 6)</w:t>
      </w:r>
      <w:r w:rsidRPr="00241C10">
        <w:t xml:space="preserve">. </w:t>
      </w:r>
      <w:r w:rsidRPr="00241C10">
        <w:rPr>
          <w:bCs/>
        </w:rPr>
        <w:t>Alarm as Kisii hospital logs 841 teen pregnancies</w:t>
      </w:r>
      <w:r w:rsidRPr="00241C10">
        <w:t xml:space="preserve">. </w:t>
      </w:r>
      <w:r w:rsidRPr="00241C10">
        <w:rPr>
          <w:i/>
        </w:rPr>
        <w:t>The Standard</w:t>
      </w:r>
      <w:r w:rsidRPr="00241C10">
        <w:t>.</w:t>
      </w:r>
      <w:r>
        <w:t xml:space="preserve"> </w:t>
      </w:r>
      <w:hyperlink r:id="rId11" w:history="1">
        <w:r w:rsidRPr="005B0930">
          <w:rPr>
            <w:rStyle w:val="Hyperlink"/>
          </w:rPr>
          <w:t>https://www.standardmedia.co.ke/article/2001337119/alarm-as-kisii-hospital-logs-841-teen-pregnancies</w:t>
        </w:r>
      </w:hyperlink>
    </w:p>
    <w:p w14:paraId="7A2A577D" w14:textId="77777777" w:rsidR="008B72F1" w:rsidRDefault="008B72F1" w:rsidP="009745E8">
      <w:pPr>
        <w:ind w:left="720" w:hanging="720"/>
      </w:pPr>
      <w:r>
        <w:rPr>
          <w:rFonts w:cstheme="minorHAnsi"/>
        </w:rPr>
        <w:t xml:space="preserve">African Institute for Development Policy. (2017, May 9). </w:t>
      </w:r>
      <w:r>
        <w:rPr>
          <w:rFonts w:cstheme="minorHAnsi"/>
          <w:i/>
          <w:iCs/>
        </w:rPr>
        <w:t xml:space="preserve">Adolescent Sexual and Reproductive Health in Kisii County. </w:t>
      </w:r>
      <w:r>
        <w:rPr>
          <w:rFonts w:cstheme="minorHAnsi"/>
        </w:rPr>
        <w:t xml:space="preserve">[Fact Sheet]. Republic of Kenya Ministry of Health. </w:t>
      </w:r>
      <w:hyperlink r:id="rId12" w:history="1">
        <w:r w:rsidRPr="005B0930">
          <w:rPr>
            <w:rStyle w:val="Hyperlink"/>
          </w:rPr>
          <w:t>https://www.afidep.org/publication/adolescent-sexual-and-reproductive-health-in-kisii-county/</w:t>
        </w:r>
      </w:hyperlink>
    </w:p>
    <w:p w14:paraId="456B400F" w14:textId="77777777" w:rsidR="008B72F1" w:rsidRPr="007C3901" w:rsidRDefault="008B72F1" w:rsidP="009745E8">
      <w:pPr>
        <w:ind w:left="720" w:hanging="720"/>
        <w:rPr>
          <w:rStyle w:val="Hyperlink"/>
          <w:color w:val="auto"/>
          <w:u w:val="none"/>
        </w:rPr>
      </w:pPr>
      <w:proofErr w:type="spellStart"/>
      <w:r>
        <w:rPr>
          <w:rStyle w:val="Hyperlink"/>
          <w:color w:val="auto"/>
          <w:u w:val="none"/>
        </w:rPr>
        <w:t>Gitogo</w:t>
      </w:r>
      <w:proofErr w:type="spellEnd"/>
      <w:r>
        <w:rPr>
          <w:rStyle w:val="Hyperlink"/>
          <w:color w:val="auto"/>
          <w:u w:val="none"/>
        </w:rPr>
        <w:t xml:space="preserve">, W. (2020, March 9). Census 2019 Data Shows Kenya Has a Youthful Rural Population. </w:t>
      </w:r>
      <w:r>
        <w:rPr>
          <w:rStyle w:val="Hyperlink"/>
          <w:i/>
          <w:iCs/>
          <w:color w:val="auto"/>
          <w:u w:val="none"/>
        </w:rPr>
        <w:t>The Kenyan Wall Street.</w:t>
      </w:r>
      <w:r w:rsidRPr="00270EFB">
        <w:rPr>
          <w:rStyle w:val="Hyperlink"/>
          <w:color w:val="auto"/>
          <w:u w:val="none"/>
        </w:rPr>
        <w:t xml:space="preserve"> </w:t>
      </w:r>
      <w:hyperlink r:id="rId13" w:history="1">
        <w:r w:rsidRPr="00270EFB">
          <w:rPr>
            <w:rStyle w:val="Hyperlink"/>
          </w:rPr>
          <w:t>https://kenyanwallstreet.com/census-2019-datashows-kenya-has-a-youthful-rural-population/</w:t>
        </w:r>
      </w:hyperlink>
    </w:p>
    <w:p w14:paraId="3E855DC9" w14:textId="77777777" w:rsidR="008B72F1" w:rsidRDefault="008B72F1" w:rsidP="009745E8">
      <w:pPr>
        <w:ind w:left="720" w:hanging="720"/>
        <w:rPr>
          <w:rStyle w:val="Hyperlink"/>
        </w:rPr>
      </w:pPr>
      <w:r>
        <w:t xml:space="preserve">Hainsworth G., Senderowitz J., and Ladha S. (2004). </w:t>
      </w:r>
      <w:r>
        <w:rPr>
          <w:i/>
          <w:iCs/>
        </w:rPr>
        <w:t xml:space="preserve">Certification Tool for Youth Friendly Services. </w:t>
      </w:r>
      <w:r>
        <w:t xml:space="preserve">Pathfinder International. </w:t>
      </w:r>
      <w:hyperlink r:id="rId14" w:history="1">
        <w:r w:rsidRPr="005B0930">
          <w:rPr>
            <w:rStyle w:val="Hyperlink"/>
          </w:rPr>
          <w:t>http://www2.pathfinder.org/site/DocServer/YFS_certification_tool_mb.pdf</w:t>
        </w:r>
      </w:hyperlink>
    </w:p>
    <w:p w14:paraId="1D6BB5CC" w14:textId="77777777" w:rsidR="008B72F1" w:rsidRDefault="008B72F1" w:rsidP="009745E8">
      <w:pPr>
        <w:ind w:left="720" w:hanging="720"/>
      </w:pPr>
      <w:r>
        <w:rPr>
          <w:rStyle w:val="Hyperlink"/>
          <w:color w:val="auto"/>
          <w:u w:val="none"/>
        </w:rPr>
        <w:t xml:space="preserve">Kenya National Bureau of Statistics. (2014). </w:t>
      </w:r>
      <w:r>
        <w:rPr>
          <w:rStyle w:val="Hyperlink"/>
          <w:i/>
          <w:iCs/>
          <w:color w:val="auto"/>
          <w:u w:val="none"/>
        </w:rPr>
        <w:t xml:space="preserve">Demographic and Health Survey. </w:t>
      </w:r>
      <w:hyperlink r:id="rId15" w:history="1">
        <w:r>
          <w:rPr>
            <w:rStyle w:val="Hyperlink"/>
          </w:rPr>
          <w:t>https://dhsprogram.com/pubs/pdf/fr308/fr308.pdf</w:t>
        </w:r>
      </w:hyperlink>
    </w:p>
    <w:p w14:paraId="482A1B6A" w14:textId="77777777" w:rsidR="008B72F1" w:rsidRDefault="008B72F1" w:rsidP="009745E8">
      <w:pPr>
        <w:ind w:left="720" w:hanging="720"/>
      </w:pPr>
      <w:r>
        <w:rPr>
          <w:rStyle w:val="Hyperlink"/>
          <w:color w:val="auto"/>
          <w:u w:val="none"/>
        </w:rPr>
        <w:t xml:space="preserve">National Council for Development. (2017). </w:t>
      </w:r>
      <w:r w:rsidRPr="00CD2F68">
        <w:rPr>
          <w:rStyle w:val="Hyperlink"/>
          <w:i/>
          <w:iCs/>
          <w:color w:val="auto"/>
          <w:u w:val="none"/>
        </w:rPr>
        <w:t>2015</w:t>
      </w:r>
      <w:r>
        <w:rPr>
          <w:rStyle w:val="Hyperlink"/>
          <w:i/>
          <w:iCs/>
          <w:color w:val="auto"/>
          <w:u w:val="none"/>
        </w:rPr>
        <w:t xml:space="preserve"> Kenya National Adolescents and Youth Survey (NAYS): Kisii County. </w:t>
      </w:r>
      <w:r>
        <w:rPr>
          <w:rStyle w:val="Hyperlink"/>
          <w:color w:val="auto"/>
          <w:u w:val="none"/>
        </w:rPr>
        <w:t xml:space="preserve">Republic of Kenya. </w:t>
      </w:r>
      <w:hyperlink r:id="rId16" w:history="1">
        <w:r>
          <w:rPr>
            <w:rStyle w:val="Hyperlink"/>
          </w:rPr>
          <w:t>https://ncpd.go.ke/wp-content/uploads/2020/05/Kisii-County-Adolescents-and-Youth-Survey-NAYS.pdf</w:t>
        </w:r>
      </w:hyperlink>
    </w:p>
    <w:p w14:paraId="126A9637" w14:textId="77777777" w:rsidR="008B72F1" w:rsidRDefault="008B72F1" w:rsidP="009745E8">
      <w:pPr>
        <w:pStyle w:val="FootnoteText"/>
        <w:ind w:left="720" w:hanging="720"/>
        <w:rPr>
          <w:rFonts w:cstheme="minorHAnsi"/>
          <w:sz w:val="22"/>
          <w:szCs w:val="22"/>
        </w:rPr>
      </w:pPr>
      <w:r w:rsidRPr="00A12AC7">
        <w:rPr>
          <w:rFonts w:cstheme="minorHAnsi"/>
          <w:color w:val="000000"/>
          <w:sz w:val="22"/>
          <w:szCs w:val="22"/>
          <w:shd w:val="clear" w:color="auto" w:fill="FFFFFF"/>
        </w:rPr>
        <w:t xml:space="preserve">Republic of Kenya. Ministry of Health. (2016). </w:t>
      </w:r>
      <w:r w:rsidRPr="00544D5E">
        <w:rPr>
          <w:rFonts w:cstheme="minorHAnsi"/>
          <w:i/>
          <w:iCs/>
          <w:color w:val="000000"/>
          <w:sz w:val="22"/>
          <w:szCs w:val="22"/>
          <w:shd w:val="clear" w:color="auto" w:fill="FFFFFF"/>
        </w:rPr>
        <w:t>National Guidelines for Provision of Adolescent and youth Friendly Services in Kenya</w:t>
      </w:r>
      <w:r w:rsidRPr="00A12AC7">
        <w:rPr>
          <w:rFonts w:cstheme="minorHAnsi"/>
          <w:color w:val="000000"/>
          <w:sz w:val="22"/>
          <w:szCs w:val="22"/>
          <w:shd w:val="clear" w:color="auto" w:fill="FFFFFF"/>
        </w:rPr>
        <w:t xml:space="preserve"> (2</w:t>
      </w:r>
      <w:r w:rsidRPr="00A12AC7">
        <w:rPr>
          <w:rFonts w:cstheme="minorHAnsi"/>
          <w:color w:val="000000"/>
          <w:sz w:val="22"/>
          <w:szCs w:val="22"/>
          <w:shd w:val="clear" w:color="auto" w:fill="FFFFFF"/>
          <w:vertAlign w:val="superscript"/>
        </w:rPr>
        <w:t>nd</w:t>
      </w:r>
      <w:r w:rsidRPr="00A12AC7">
        <w:rPr>
          <w:rFonts w:cstheme="minorHAnsi"/>
          <w:color w:val="000000"/>
          <w:sz w:val="22"/>
          <w:szCs w:val="22"/>
          <w:shd w:val="clear" w:color="auto" w:fill="FFFFFF"/>
        </w:rPr>
        <w:t xml:space="preserve"> Edition).</w:t>
      </w:r>
      <w:r>
        <w:rPr>
          <w:rFonts w:cstheme="minorHAnsi"/>
          <w:color w:val="000000"/>
          <w:sz w:val="22"/>
          <w:szCs w:val="22"/>
          <w:shd w:val="clear" w:color="auto" w:fill="FFFFFF"/>
        </w:rPr>
        <w:t xml:space="preserve"> </w:t>
      </w:r>
      <w:hyperlink r:id="rId17" w:history="1">
        <w:r w:rsidRPr="005B0930">
          <w:rPr>
            <w:rStyle w:val="Hyperlink"/>
            <w:rFonts w:cstheme="minorHAnsi"/>
            <w:sz w:val="22"/>
            <w:szCs w:val="22"/>
          </w:rPr>
          <w:t>https://faces.ucsf.edu/sites/g/files/tkssra4711/f/YouthGuidelines2016.pdf</w:t>
        </w:r>
      </w:hyperlink>
      <w:r w:rsidRPr="00A12AC7">
        <w:rPr>
          <w:rFonts w:cstheme="minorHAnsi"/>
          <w:sz w:val="22"/>
          <w:szCs w:val="22"/>
        </w:rPr>
        <w:t xml:space="preserve"> </w:t>
      </w:r>
    </w:p>
    <w:p w14:paraId="1E117441" w14:textId="77777777" w:rsidR="008B72F1" w:rsidRDefault="008B72F1" w:rsidP="009745E8">
      <w:pPr>
        <w:ind w:left="720" w:hanging="720"/>
      </w:pPr>
      <w:r>
        <w:t xml:space="preserve">Republic of Kenya. Ministry of Health: Division of Reproductive Health. (2013, April) </w:t>
      </w:r>
      <w:r>
        <w:rPr>
          <w:i/>
          <w:iCs/>
        </w:rPr>
        <w:t xml:space="preserve">Adolescent and Youth Sexual and Reproductive Health Evidence-Based Interventions in Kenya. </w:t>
      </w:r>
      <w:hyperlink r:id="rId18" w:history="1">
        <w:r w:rsidRPr="005B0930">
          <w:rPr>
            <w:rStyle w:val="Hyperlink"/>
          </w:rPr>
          <w:t>https://www.fhi360.org/sites/default/files/media/documents/youth-sexual-reproductive-health-interventions-kenya.pdf</w:t>
        </w:r>
      </w:hyperlink>
      <w:r>
        <w:t xml:space="preserve"> </w:t>
      </w:r>
    </w:p>
    <w:p w14:paraId="1EA5A4E7" w14:textId="77777777" w:rsidR="008B72F1" w:rsidRDefault="008B72F1" w:rsidP="000E46EC">
      <w:pPr>
        <w:ind w:left="720" w:hanging="720"/>
        <w:rPr>
          <w:rStyle w:val="Hyperlink"/>
        </w:rPr>
      </w:pPr>
      <w:proofErr w:type="spellStart"/>
      <w:r>
        <w:t>Senderowitz</w:t>
      </w:r>
      <w:proofErr w:type="spellEnd"/>
      <w:r>
        <w:t xml:space="preserve"> J., Solter C., and Hainsworth G. (2002). </w:t>
      </w:r>
      <w:r w:rsidRPr="007F5B0D">
        <w:rPr>
          <w:i/>
          <w:iCs/>
        </w:rPr>
        <w:t>Clinic Assessment of Youth Friendly Services: A Tool for Assessing and Improving Reproductive Health Services for Youth</w:t>
      </w:r>
      <w:r>
        <w:t xml:space="preserve">. Pathfinder International. </w:t>
      </w:r>
      <w:hyperlink r:id="rId19" w:history="1">
        <w:r w:rsidRPr="005B0930">
          <w:rPr>
            <w:rStyle w:val="Hyperlink"/>
          </w:rPr>
          <w:t>https://www.pathfinder.org/wp-content/uploads/2017/08/Clinic-Assessment-of-Youth-Friendly-Services.pdf</w:t>
        </w:r>
      </w:hyperlink>
    </w:p>
    <w:p w14:paraId="53B3E9BD" w14:textId="77777777" w:rsidR="008B72F1" w:rsidRDefault="008B72F1" w:rsidP="009745E8">
      <w:pPr>
        <w:ind w:left="720" w:hanging="720"/>
      </w:pPr>
      <w:r>
        <w:t>World Health Organization (WHO). Division of Maternal, Newbor</w:t>
      </w:r>
      <w:bookmarkStart w:id="0" w:name="_GoBack"/>
      <w:bookmarkEnd w:id="0"/>
      <w:r>
        <w:t xml:space="preserve">n, Child and Adolescent Health. (2012). </w:t>
      </w:r>
      <w:r>
        <w:rPr>
          <w:i/>
          <w:iCs/>
        </w:rPr>
        <w:t xml:space="preserve">Making Services </w:t>
      </w:r>
      <w:r w:rsidRPr="00056EA8">
        <w:rPr>
          <w:i/>
          <w:iCs/>
        </w:rPr>
        <w:t xml:space="preserve">Adolescent Friendly: Developing </w:t>
      </w:r>
      <w:r>
        <w:rPr>
          <w:i/>
          <w:iCs/>
        </w:rPr>
        <w:t>N</w:t>
      </w:r>
      <w:r w:rsidRPr="00056EA8">
        <w:rPr>
          <w:i/>
          <w:iCs/>
        </w:rPr>
        <w:t xml:space="preserve">ational </w:t>
      </w:r>
      <w:r>
        <w:rPr>
          <w:i/>
          <w:iCs/>
        </w:rPr>
        <w:t>Q</w:t>
      </w:r>
      <w:r w:rsidRPr="00056EA8">
        <w:rPr>
          <w:i/>
          <w:iCs/>
        </w:rPr>
        <w:t xml:space="preserve">uality </w:t>
      </w:r>
      <w:r>
        <w:rPr>
          <w:i/>
          <w:iCs/>
        </w:rPr>
        <w:t>S</w:t>
      </w:r>
      <w:r w:rsidRPr="00056EA8">
        <w:rPr>
          <w:i/>
          <w:iCs/>
        </w:rPr>
        <w:t xml:space="preserve">tandards for </w:t>
      </w:r>
      <w:r>
        <w:rPr>
          <w:i/>
          <w:iCs/>
        </w:rPr>
        <w:t>A</w:t>
      </w:r>
      <w:r w:rsidRPr="00056EA8">
        <w:rPr>
          <w:i/>
          <w:iCs/>
        </w:rPr>
        <w:t xml:space="preserve">dolescent </w:t>
      </w:r>
      <w:r>
        <w:rPr>
          <w:i/>
          <w:iCs/>
        </w:rPr>
        <w:t>F</w:t>
      </w:r>
      <w:r w:rsidRPr="00056EA8">
        <w:rPr>
          <w:i/>
          <w:iCs/>
        </w:rPr>
        <w:t>riendly</w:t>
      </w:r>
      <w:r>
        <w:rPr>
          <w:i/>
          <w:iCs/>
        </w:rPr>
        <w:t xml:space="preserve"> H</w:t>
      </w:r>
      <w:r w:rsidRPr="00056EA8">
        <w:rPr>
          <w:i/>
          <w:iCs/>
        </w:rPr>
        <w:t xml:space="preserve">ealth </w:t>
      </w:r>
      <w:r>
        <w:rPr>
          <w:i/>
          <w:iCs/>
        </w:rPr>
        <w:t>S</w:t>
      </w:r>
      <w:r w:rsidRPr="00056EA8">
        <w:rPr>
          <w:i/>
          <w:iCs/>
        </w:rPr>
        <w:t>ervices</w:t>
      </w:r>
      <w:r>
        <w:rPr>
          <w:i/>
          <w:iCs/>
        </w:rPr>
        <w:t xml:space="preserve">. </w:t>
      </w:r>
      <w:hyperlink r:id="rId20" w:history="1">
        <w:r w:rsidRPr="005B0930">
          <w:rPr>
            <w:rStyle w:val="Hyperlink"/>
          </w:rPr>
          <w:t>https://apps.who.int/iris/bitstream/handle/10665/75217/9789241503594_eng.pdf;jsessionid=0775A81B4E147F8AE912D836D1882F77?sequence=1</w:t>
        </w:r>
      </w:hyperlink>
    </w:p>
    <w:p w14:paraId="241C79F9" w14:textId="37AB5D00" w:rsidR="00951CE4" w:rsidRDefault="00951CE4" w:rsidP="00DD64D6"/>
    <w:p w14:paraId="441B877E" w14:textId="6F29B2FB" w:rsidR="000E46EC" w:rsidRDefault="000E46EC" w:rsidP="00DD64D6"/>
    <w:p w14:paraId="2DC42898" w14:textId="77777777" w:rsidR="000E46EC" w:rsidRPr="002B4872" w:rsidRDefault="000E46EC" w:rsidP="00DD64D6"/>
    <w:p w14:paraId="44E43A62" w14:textId="6F4CF47D" w:rsidR="00866265" w:rsidRPr="00275664" w:rsidRDefault="00DD64D6" w:rsidP="005616CC">
      <w:pPr>
        <w:jc w:val="center"/>
        <w:rPr>
          <w:rFonts w:asciiTheme="majorHAnsi" w:hAnsiTheme="majorHAnsi" w:cstheme="majorHAnsi"/>
          <w:b/>
          <w:bCs/>
          <w:sz w:val="24"/>
          <w:szCs w:val="24"/>
        </w:rPr>
      </w:pPr>
      <w:r w:rsidRPr="00275664">
        <w:rPr>
          <w:rFonts w:asciiTheme="majorHAnsi" w:hAnsiTheme="majorHAnsi" w:cstheme="majorHAnsi"/>
          <w:b/>
          <w:bCs/>
          <w:sz w:val="24"/>
          <w:szCs w:val="24"/>
        </w:rPr>
        <w:lastRenderedPageBreak/>
        <w:t>Ap</w:t>
      </w:r>
      <w:r w:rsidR="00677DA4" w:rsidRPr="00275664">
        <w:rPr>
          <w:rFonts w:asciiTheme="majorHAnsi" w:hAnsiTheme="majorHAnsi" w:cstheme="majorHAnsi"/>
          <w:b/>
          <w:bCs/>
          <w:sz w:val="24"/>
          <w:szCs w:val="24"/>
        </w:rPr>
        <w:t>pe</w:t>
      </w:r>
      <w:r w:rsidRPr="00275664">
        <w:rPr>
          <w:rFonts w:asciiTheme="majorHAnsi" w:hAnsiTheme="majorHAnsi" w:cstheme="majorHAnsi"/>
          <w:b/>
          <w:bCs/>
          <w:sz w:val="24"/>
          <w:szCs w:val="24"/>
        </w:rPr>
        <w:t>ndi</w:t>
      </w:r>
      <w:r w:rsidR="00406A0F" w:rsidRPr="00275664">
        <w:rPr>
          <w:rFonts w:asciiTheme="majorHAnsi" w:hAnsiTheme="majorHAnsi" w:cstheme="majorHAnsi"/>
          <w:b/>
          <w:bCs/>
          <w:sz w:val="24"/>
          <w:szCs w:val="24"/>
        </w:rPr>
        <w:t>ces</w:t>
      </w:r>
      <w:r w:rsidR="005616CC" w:rsidRPr="00275664">
        <w:rPr>
          <w:rFonts w:asciiTheme="majorHAnsi" w:hAnsiTheme="majorHAnsi" w:cstheme="majorHAnsi"/>
          <w:b/>
          <w:bCs/>
          <w:sz w:val="24"/>
          <w:szCs w:val="24"/>
        </w:rPr>
        <w:t xml:space="preserve"> </w:t>
      </w:r>
    </w:p>
    <w:p w14:paraId="70EC5ED4" w14:textId="05BB2BF5" w:rsidR="003F70D3" w:rsidRPr="00275664" w:rsidRDefault="00F30733" w:rsidP="00472B95">
      <w:pPr>
        <w:jc w:val="center"/>
        <w:rPr>
          <w:rFonts w:asciiTheme="majorHAnsi" w:hAnsiTheme="majorHAnsi" w:cstheme="majorHAnsi"/>
          <w:b/>
          <w:bCs/>
          <w:sz w:val="24"/>
          <w:szCs w:val="24"/>
        </w:rPr>
      </w:pPr>
      <w:r w:rsidRPr="00275664">
        <w:rPr>
          <w:rFonts w:asciiTheme="majorHAnsi" w:hAnsiTheme="majorHAnsi" w:cstheme="majorHAnsi"/>
          <w:b/>
          <w:bCs/>
          <w:sz w:val="24"/>
          <w:szCs w:val="24"/>
        </w:rPr>
        <w:t>Appendix A</w:t>
      </w:r>
    </w:p>
    <w:p w14:paraId="550F62AE" w14:textId="77777777" w:rsidR="003612BE" w:rsidRPr="00275664" w:rsidRDefault="003612BE" w:rsidP="003612BE">
      <w:pPr>
        <w:spacing w:line="240" w:lineRule="auto"/>
        <w:contextualSpacing/>
        <w:jc w:val="center"/>
        <w:rPr>
          <w:rFonts w:asciiTheme="majorHAnsi" w:hAnsiTheme="majorHAnsi" w:cstheme="majorHAnsi"/>
          <w:b/>
          <w:bCs/>
          <w:sz w:val="24"/>
          <w:szCs w:val="24"/>
        </w:rPr>
      </w:pPr>
      <w:bookmarkStart w:id="1" w:name="_Hlk31874866"/>
      <w:r w:rsidRPr="00275664">
        <w:rPr>
          <w:rFonts w:asciiTheme="majorHAnsi" w:hAnsiTheme="majorHAnsi" w:cstheme="majorHAnsi"/>
          <w:b/>
          <w:bCs/>
          <w:sz w:val="24"/>
          <w:szCs w:val="24"/>
        </w:rPr>
        <w:t xml:space="preserve">KIKOP Youth Friendly Services Patient Evaluation </w:t>
      </w:r>
    </w:p>
    <w:p w14:paraId="4A49998F" w14:textId="77777777" w:rsidR="003612BE" w:rsidRPr="00275664" w:rsidRDefault="003612BE" w:rsidP="003612BE">
      <w:pPr>
        <w:spacing w:line="240" w:lineRule="auto"/>
        <w:contextualSpacing/>
        <w:jc w:val="center"/>
        <w:rPr>
          <w:rFonts w:asciiTheme="majorHAnsi" w:hAnsiTheme="majorHAnsi" w:cstheme="majorHAnsi"/>
          <w:b/>
          <w:bCs/>
          <w:sz w:val="24"/>
          <w:szCs w:val="24"/>
        </w:rPr>
      </w:pPr>
      <w:r w:rsidRPr="00275664">
        <w:rPr>
          <w:rFonts w:asciiTheme="majorHAnsi" w:hAnsiTheme="majorHAnsi" w:cstheme="majorHAnsi"/>
          <w:b/>
          <w:bCs/>
          <w:sz w:val="24"/>
          <w:szCs w:val="24"/>
        </w:rPr>
        <w:t xml:space="preserve">Quality Improvement and Verification Checklist (QIVC) </w:t>
      </w:r>
    </w:p>
    <w:bookmarkEnd w:id="1"/>
    <w:p w14:paraId="0494CF74" w14:textId="77777777" w:rsidR="003612BE" w:rsidRPr="00C72961" w:rsidRDefault="003612BE" w:rsidP="003612BE">
      <w:pPr>
        <w:pStyle w:val="CommentText"/>
        <w:rPr>
          <w:rFonts w:asciiTheme="majorHAnsi" w:hAnsiTheme="majorHAnsi" w:cstheme="majorHAnsi"/>
        </w:rPr>
      </w:pPr>
      <w:r w:rsidRPr="00C72961">
        <w:rPr>
          <w:rFonts w:asciiTheme="majorHAnsi" w:hAnsiTheme="majorHAnsi" w:cstheme="majorHAnsi"/>
          <w:b/>
          <w:bCs/>
          <w:sz w:val="24"/>
          <w:szCs w:val="24"/>
        </w:rPr>
        <w:t>Name of Health Facility:</w:t>
      </w:r>
      <w:r w:rsidRPr="00C72961">
        <w:rPr>
          <w:rFonts w:asciiTheme="majorHAnsi" w:hAnsiTheme="majorHAnsi" w:cstheme="majorHAnsi"/>
        </w:rPr>
        <w:t xml:space="preserve"> __________________________________________________________________</w:t>
      </w:r>
    </w:p>
    <w:p w14:paraId="5BE75A13" w14:textId="77777777" w:rsidR="003612BE" w:rsidRPr="00C72961" w:rsidRDefault="003612BE" w:rsidP="003612BE">
      <w:pPr>
        <w:pStyle w:val="CommentText"/>
        <w:rPr>
          <w:rFonts w:asciiTheme="majorHAnsi" w:hAnsiTheme="majorHAnsi" w:cstheme="majorHAnsi"/>
        </w:rPr>
      </w:pPr>
      <w:r w:rsidRPr="00C72961">
        <w:rPr>
          <w:rFonts w:asciiTheme="majorHAnsi" w:hAnsiTheme="majorHAnsi" w:cstheme="majorHAnsi"/>
          <w:b/>
          <w:bCs/>
          <w:sz w:val="24"/>
          <w:szCs w:val="24"/>
        </w:rPr>
        <w:t>Date of Evaluation:</w:t>
      </w:r>
      <w:r w:rsidRPr="00C72961">
        <w:rPr>
          <w:rFonts w:asciiTheme="majorHAnsi" w:hAnsiTheme="majorHAnsi" w:cstheme="majorHAnsi"/>
        </w:rPr>
        <w:t>______________________________________________________________________</w:t>
      </w:r>
    </w:p>
    <w:p w14:paraId="557768F0" w14:textId="77777777" w:rsidR="003612BE" w:rsidRPr="00C72961" w:rsidRDefault="003612BE" w:rsidP="003612BE">
      <w:pPr>
        <w:pStyle w:val="CommentText"/>
        <w:rPr>
          <w:rFonts w:asciiTheme="majorHAnsi" w:hAnsiTheme="majorHAnsi" w:cstheme="majorHAnsi"/>
        </w:rPr>
      </w:pPr>
      <w:r w:rsidRPr="00C72961">
        <w:rPr>
          <w:rFonts w:asciiTheme="majorHAnsi" w:hAnsiTheme="majorHAnsi" w:cstheme="majorHAnsi"/>
          <w:b/>
          <w:bCs/>
          <w:sz w:val="24"/>
          <w:szCs w:val="24"/>
        </w:rPr>
        <w:t>Name and Position of Person Being Supervised:</w:t>
      </w:r>
      <w:r w:rsidRPr="00C72961">
        <w:rPr>
          <w:rFonts w:asciiTheme="majorHAnsi" w:hAnsiTheme="majorHAnsi" w:cstheme="majorHAnsi"/>
        </w:rPr>
        <w:t xml:space="preserve"> ___________________________________________</w:t>
      </w:r>
    </w:p>
    <w:p w14:paraId="61019774" w14:textId="77777777" w:rsidR="003612BE" w:rsidRPr="00C72961" w:rsidRDefault="003612BE" w:rsidP="003612BE">
      <w:pPr>
        <w:pStyle w:val="CommentText"/>
        <w:rPr>
          <w:rFonts w:asciiTheme="majorHAnsi" w:hAnsiTheme="majorHAnsi" w:cstheme="majorHAnsi"/>
          <w:sz w:val="24"/>
          <w:szCs w:val="24"/>
        </w:rPr>
      </w:pPr>
      <w:r w:rsidRPr="00C72961">
        <w:rPr>
          <w:rFonts w:asciiTheme="majorHAnsi" w:hAnsiTheme="majorHAnsi" w:cstheme="majorHAnsi"/>
          <w:b/>
          <w:bCs/>
          <w:sz w:val="24"/>
          <w:szCs w:val="24"/>
        </w:rPr>
        <w:t>Name and Position of Supervisor:</w:t>
      </w:r>
      <w:r w:rsidRPr="00C72961">
        <w:rPr>
          <w:rFonts w:asciiTheme="majorHAnsi" w:hAnsiTheme="majorHAnsi" w:cstheme="majorHAnsi"/>
          <w:sz w:val="24"/>
          <w:szCs w:val="24"/>
        </w:rPr>
        <w:t>_______________________________________________</w:t>
      </w:r>
    </w:p>
    <w:p w14:paraId="151C15EF" w14:textId="77777777" w:rsidR="003612BE" w:rsidRPr="00C72961" w:rsidRDefault="003612BE" w:rsidP="003612BE">
      <w:pPr>
        <w:spacing w:after="0" w:line="240" w:lineRule="auto"/>
        <w:jc w:val="both"/>
        <w:rPr>
          <w:rFonts w:ascii="Times New Roman" w:hAnsi="Times New Roman" w:cs="Times New Roman"/>
        </w:rPr>
      </w:pPr>
    </w:p>
    <w:tbl>
      <w:tblPr>
        <w:tblStyle w:val="TableGrid"/>
        <w:tblW w:w="9949" w:type="dxa"/>
        <w:tblLook w:val="04A0" w:firstRow="1" w:lastRow="0" w:firstColumn="1" w:lastColumn="0" w:noHBand="0" w:noVBand="1"/>
      </w:tblPr>
      <w:tblGrid>
        <w:gridCol w:w="526"/>
        <w:gridCol w:w="7524"/>
        <w:gridCol w:w="683"/>
        <w:gridCol w:w="588"/>
        <w:gridCol w:w="628"/>
      </w:tblGrid>
      <w:tr w:rsidR="003612BE" w:rsidRPr="00C72961" w14:paraId="4ACE04CC" w14:textId="77777777" w:rsidTr="003612BE">
        <w:trPr>
          <w:trHeight w:val="224"/>
        </w:trPr>
        <w:tc>
          <w:tcPr>
            <w:tcW w:w="526" w:type="dxa"/>
          </w:tcPr>
          <w:p w14:paraId="71822EAA" w14:textId="77777777" w:rsidR="003612BE" w:rsidRPr="00C72961" w:rsidRDefault="003612BE" w:rsidP="00BC5EC9">
            <w:pPr>
              <w:jc w:val="both"/>
              <w:rPr>
                <w:rFonts w:cstheme="minorHAnsi"/>
                <w:b/>
              </w:rPr>
            </w:pPr>
            <w:r w:rsidRPr="00C72961">
              <w:rPr>
                <w:rFonts w:cstheme="minorHAnsi"/>
                <w:b/>
              </w:rPr>
              <w:t>#</w:t>
            </w:r>
          </w:p>
        </w:tc>
        <w:tc>
          <w:tcPr>
            <w:tcW w:w="7524" w:type="dxa"/>
          </w:tcPr>
          <w:p w14:paraId="2A451C7B" w14:textId="77777777" w:rsidR="003612BE" w:rsidRPr="00C72961" w:rsidRDefault="003612BE" w:rsidP="00BC5EC9">
            <w:pPr>
              <w:jc w:val="both"/>
              <w:rPr>
                <w:rFonts w:cstheme="minorHAnsi"/>
                <w:b/>
              </w:rPr>
            </w:pPr>
          </w:p>
        </w:tc>
        <w:tc>
          <w:tcPr>
            <w:tcW w:w="683" w:type="dxa"/>
          </w:tcPr>
          <w:p w14:paraId="386263BD" w14:textId="77777777" w:rsidR="003612BE" w:rsidRPr="00C72961" w:rsidRDefault="003612BE" w:rsidP="00BC5EC9">
            <w:pPr>
              <w:jc w:val="both"/>
              <w:rPr>
                <w:rFonts w:cstheme="minorHAnsi"/>
                <w:b/>
              </w:rPr>
            </w:pPr>
            <w:r w:rsidRPr="00C72961">
              <w:rPr>
                <w:rFonts w:cstheme="minorHAnsi"/>
                <w:b/>
              </w:rPr>
              <w:t>YES</w:t>
            </w:r>
          </w:p>
        </w:tc>
        <w:tc>
          <w:tcPr>
            <w:tcW w:w="588" w:type="dxa"/>
          </w:tcPr>
          <w:p w14:paraId="31992752" w14:textId="77777777" w:rsidR="003612BE" w:rsidRPr="00C72961" w:rsidRDefault="003612BE" w:rsidP="00BC5EC9">
            <w:pPr>
              <w:jc w:val="both"/>
              <w:rPr>
                <w:rFonts w:cstheme="minorHAnsi"/>
                <w:b/>
              </w:rPr>
            </w:pPr>
            <w:r w:rsidRPr="00C72961">
              <w:rPr>
                <w:rFonts w:cstheme="minorHAnsi"/>
                <w:b/>
              </w:rPr>
              <w:t>NO</w:t>
            </w:r>
          </w:p>
        </w:tc>
        <w:tc>
          <w:tcPr>
            <w:tcW w:w="626" w:type="dxa"/>
          </w:tcPr>
          <w:p w14:paraId="5B865093" w14:textId="77777777" w:rsidR="003612BE" w:rsidRPr="00C72961" w:rsidRDefault="003612BE" w:rsidP="00BC5EC9">
            <w:pPr>
              <w:jc w:val="both"/>
              <w:rPr>
                <w:rFonts w:cstheme="minorHAnsi"/>
                <w:b/>
              </w:rPr>
            </w:pPr>
            <w:r w:rsidRPr="00C72961">
              <w:rPr>
                <w:rFonts w:cstheme="minorHAnsi"/>
                <w:b/>
              </w:rPr>
              <w:t>N/A</w:t>
            </w:r>
          </w:p>
        </w:tc>
      </w:tr>
      <w:tr w:rsidR="003612BE" w:rsidRPr="00C72961" w14:paraId="619409FB" w14:textId="77777777" w:rsidTr="003612BE">
        <w:trPr>
          <w:trHeight w:val="224"/>
        </w:trPr>
        <w:tc>
          <w:tcPr>
            <w:tcW w:w="8050" w:type="dxa"/>
            <w:gridSpan w:val="2"/>
          </w:tcPr>
          <w:p w14:paraId="5C9AE771" w14:textId="77777777" w:rsidR="003612BE" w:rsidRPr="00C72961" w:rsidRDefault="003612BE" w:rsidP="00BC5EC9">
            <w:pPr>
              <w:jc w:val="both"/>
              <w:rPr>
                <w:rFonts w:cstheme="minorHAnsi"/>
                <w:b/>
                <w:bCs/>
              </w:rPr>
            </w:pPr>
            <w:r w:rsidRPr="00C72961">
              <w:rPr>
                <w:rFonts w:cstheme="minorHAnsi"/>
                <w:b/>
                <w:bCs/>
              </w:rPr>
              <w:t xml:space="preserve">Check-In </w:t>
            </w:r>
          </w:p>
        </w:tc>
        <w:tc>
          <w:tcPr>
            <w:tcW w:w="683" w:type="dxa"/>
          </w:tcPr>
          <w:p w14:paraId="3DADB204" w14:textId="77777777" w:rsidR="003612BE" w:rsidRPr="00C72961" w:rsidRDefault="003612BE" w:rsidP="00BC5EC9">
            <w:pPr>
              <w:jc w:val="both"/>
              <w:rPr>
                <w:rFonts w:cstheme="minorHAnsi"/>
              </w:rPr>
            </w:pPr>
          </w:p>
        </w:tc>
        <w:tc>
          <w:tcPr>
            <w:tcW w:w="588" w:type="dxa"/>
          </w:tcPr>
          <w:p w14:paraId="4B9326BC" w14:textId="77777777" w:rsidR="003612BE" w:rsidRPr="00C72961" w:rsidRDefault="003612BE" w:rsidP="00BC5EC9">
            <w:pPr>
              <w:jc w:val="both"/>
              <w:rPr>
                <w:rFonts w:cstheme="minorHAnsi"/>
              </w:rPr>
            </w:pPr>
          </w:p>
        </w:tc>
        <w:tc>
          <w:tcPr>
            <w:tcW w:w="626" w:type="dxa"/>
          </w:tcPr>
          <w:p w14:paraId="6741C79F" w14:textId="77777777" w:rsidR="003612BE" w:rsidRPr="00C72961" w:rsidRDefault="003612BE" w:rsidP="00BC5EC9">
            <w:pPr>
              <w:jc w:val="both"/>
              <w:rPr>
                <w:rFonts w:ascii="Times New Roman" w:hAnsi="Times New Roman" w:cs="Times New Roman"/>
              </w:rPr>
            </w:pPr>
          </w:p>
        </w:tc>
      </w:tr>
      <w:tr w:rsidR="003612BE" w:rsidRPr="00C72961" w14:paraId="581672FD" w14:textId="77777777" w:rsidTr="003612BE">
        <w:trPr>
          <w:trHeight w:val="458"/>
        </w:trPr>
        <w:tc>
          <w:tcPr>
            <w:tcW w:w="526" w:type="dxa"/>
          </w:tcPr>
          <w:p w14:paraId="074FDF9E" w14:textId="77777777" w:rsidR="003612BE" w:rsidRPr="00C72961" w:rsidRDefault="003612BE" w:rsidP="00BC5EC9">
            <w:pPr>
              <w:jc w:val="both"/>
              <w:rPr>
                <w:rFonts w:cstheme="minorHAnsi"/>
              </w:rPr>
            </w:pPr>
            <w:r w:rsidRPr="00C72961">
              <w:rPr>
                <w:rFonts w:cstheme="minorHAnsi"/>
              </w:rPr>
              <w:t>1.</w:t>
            </w:r>
          </w:p>
        </w:tc>
        <w:tc>
          <w:tcPr>
            <w:tcW w:w="7524" w:type="dxa"/>
          </w:tcPr>
          <w:p w14:paraId="1E42666D" w14:textId="25FA907F" w:rsidR="003612BE" w:rsidRPr="00C72961" w:rsidRDefault="003612BE" w:rsidP="00BC5EC9">
            <w:pPr>
              <w:jc w:val="both"/>
              <w:rPr>
                <w:rFonts w:cstheme="minorHAnsi"/>
              </w:rPr>
            </w:pPr>
            <w:r w:rsidRPr="00C72961">
              <w:rPr>
                <w:rFonts w:cstheme="minorHAnsi"/>
              </w:rPr>
              <w:t>Patient registration/check-in process is private so that others can’t overhear the client</w:t>
            </w:r>
            <w:r>
              <w:rPr>
                <w:rFonts w:cstheme="minorHAnsi"/>
              </w:rPr>
              <w:t>’</w:t>
            </w:r>
            <w:r w:rsidRPr="00C72961">
              <w:rPr>
                <w:rFonts w:cstheme="minorHAnsi"/>
              </w:rPr>
              <w:t xml:space="preserve">s information </w:t>
            </w:r>
          </w:p>
        </w:tc>
        <w:tc>
          <w:tcPr>
            <w:tcW w:w="683" w:type="dxa"/>
          </w:tcPr>
          <w:p w14:paraId="746015A6" w14:textId="77777777" w:rsidR="003612BE" w:rsidRPr="00C72961" w:rsidRDefault="003612BE" w:rsidP="00BC5EC9">
            <w:pPr>
              <w:jc w:val="both"/>
              <w:rPr>
                <w:rFonts w:cstheme="minorHAnsi"/>
              </w:rPr>
            </w:pPr>
          </w:p>
        </w:tc>
        <w:tc>
          <w:tcPr>
            <w:tcW w:w="588" w:type="dxa"/>
          </w:tcPr>
          <w:p w14:paraId="252B6809" w14:textId="77777777" w:rsidR="003612BE" w:rsidRPr="00C72961" w:rsidRDefault="003612BE" w:rsidP="00BC5EC9">
            <w:pPr>
              <w:jc w:val="both"/>
              <w:rPr>
                <w:rFonts w:cstheme="minorHAnsi"/>
              </w:rPr>
            </w:pPr>
          </w:p>
        </w:tc>
        <w:tc>
          <w:tcPr>
            <w:tcW w:w="626" w:type="dxa"/>
          </w:tcPr>
          <w:p w14:paraId="0D42D5F3" w14:textId="77777777" w:rsidR="003612BE" w:rsidRPr="00C72961" w:rsidRDefault="003612BE" w:rsidP="00BC5EC9">
            <w:pPr>
              <w:jc w:val="both"/>
              <w:rPr>
                <w:rFonts w:ascii="Times New Roman" w:hAnsi="Times New Roman" w:cs="Times New Roman"/>
              </w:rPr>
            </w:pPr>
          </w:p>
        </w:tc>
      </w:tr>
      <w:tr w:rsidR="003612BE" w:rsidRPr="00C72961" w14:paraId="378D60D8" w14:textId="77777777" w:rsidTr="003612BE">
        <w:trPr>
          <w:trHeight w:val="458"/>
        </w:trPr>
        <w:tc>
          <w:tcPr>
            <w:tcW w:w="526" w:type="dxa"/>
          </w:tcPr>
          <w:p w14:paraId="70463816" w14:textId="77777777" w:rsidR="003612BE" w:rsidRPr="00C72961" w:rsidRDefault="003612BE" w:rsidP="00BC5EC9">
            <w:pPr>
              <w:jc w:val="both"/>
              <w:rPr>
                <w:rFonts w:cstheme="minorHAnsi"/>
              </w:rPr>
            </w:pPr>
            <w:r w:rsidRPr="00C72961">
              <w:rPr>
                <w:rFonts w:cstheme="minorHAnsi"/>
              </w:rPr>
              <w:t xml:space="preserve">2. </w:t>
            </w:r>
          </w:p>
        </w:tc>
        <w:tc>
          <w:tcPr>
            <w:tcW w:w="7524" w:type="dxa"/>
          </w:tcPr>
          <w:p w14:paraId="50E29E93" w14:textId="77777777" w:rsidR="003612BE" w:rsidRPr="00C72961" w:rsidRDefault="003612BE" w:rsidP="00BC5EC9">
            <w:pPr>
              <w:jc w:val="both"/>
              <w:rPr>
                <w:rFonts w:cstheme="minorHAnsi"/>
              </w:rPr>
            </w:pPr>
            <w:r w:rsidRPr="00C72961">
              <w:rPr>
                <w:rFonts w:cstheme="minorHAnsi"/>
              </w:rPr>
              <w:t xml:space="preserve">After registration/check-in, patient is given handout that describes the hours of service and full range of services available </w:t>
            </w:r>
          </w:p>
        </w:tc>
        <w:tc>
          <w:tcPr>
            <w:tcW w:w="683" w:type="dxa"/>
          </w:tcPr>
          <w:p w14:paraId="20EA4D8A" w14:textId="77777777" w:rsidR="003612BE" w:rsidRPr="00C72961" w:rsidRDefault="003612BE" w:rsidP="00BC5EC9">
            <w:pPr>
              <w:jc w:val="both"/>
              <w:rPr>
                <w:rFonts w:cstheme="minorHAnsi"/>
              </w:rPr>
            </w:pPr>
          </w:p>
        </w:tc>
        <w:tc>
          <w:tcPr>
            <w:tcW w:w="588" w:type="dxa"/>
          </w:tcPr>
          <w:p w14:paraId="57AD5C55" w14:textId="77777777" w:rsidR="003612BE" w:rsidRPr="00C72961" w:rsidRDefault="003612BE" w:rsidP="00BC5EC9">
            <w:pPr>
              <w:jc w:val="both"/>
              <w:rPr>
                <w:rFonts w:cstheme="minorHAnsi"/>
              </w:rPr>
            </w:pPr>
          </w:p>
        </w:tc>
        <w:tc>
          <w:tcPr>
            <w:tcW w:w="626" w:type="dxa"/>
          </w:tcPr>
          <w:p w14:paraId="30BC015F" w14:textId="77777777" w:rsidR="003612BE" w:rsidRPr="00C72961" w:rsidRDefault="003612BE" w:rsidP="00BC5EC9">
            <w:pPr>
              <w:jc w:val="both"/>
              <w:rPr>
                <w:rFonts w:ascii="Times New Roman" w:hAnsi="Times New Roman" w:cs="Times New Roman"/>
              </w:rPr>
            </w:pPr>
          </w:p>
        </w:tc>
      </w:tr>
      <w:tr w:rsidR="003612BE" w:rsidRPr="00C72961" w14:paraId="6B1905E2" w14:textId="77777777" w:rsidTr="003612BE">
        <w:trPr>
          <w:trHeight w:val="448"/>
        </w:trPr>
        <w:tc>
          <w:tcPr>
            <w:tcW w:w="526" w:type="dxa"/>
          </w:tcPr>
          <w:p w14:paraId="45C91550" w14:textId="77777777" w:rsidR="003612BE" w:rsidRPr="00C72961" w:rsidRDefault="003612BE" w:rsidP="00BC5EC9">
            <w:pPr>
              <w:jc w:val="both"/>
              <w:rPr>
                <w:rFonts w:cstheme="minorHAnsi"/>
              </w:rPr>
            </w:pPr>
            <w:r w:rsidRPr="00C72961">
              <w:rPr>
                <w:rFonts w:cstheme="minorHAnsi"/>
              </w:rPr>
              <w:t xml:space="preserve">3. </w:t>
            </w:r>
          </w:p>
        </w:tc>
        <w:tc>
          <w:tcPr>
            <w:tcW w:w="7524" w:type="dxa"/>
          </w:tcPr>
          <w:p w14:paraId="4E43658B" w14:textId="77777777" w:rsidR="003612BE" w:rsidRPr="00C72961" w:rsidRDefault="003612BE" w:rsidP="00BC5EC9">
            <w:pPr>
              <w:jc w:val="both"/>
              <w:rPr>
                <w:rFonts w:cstheme="minorHAnsi"/>
              </w:rPr>
            </w:pPr>
            <w:r w:rsidRPr="00C72961">
              <w:rPr>
                <w:rFonts w:cstheme="minorHAnsi"/>
              </w:rPr>
              <w:t xml:space="preserve">After registration/check-in, patient is given handout that describes their rights as a patient </w:t>
            </w:r>
          </w:p>
        </w:tc>
        <w:tc>
          <w:tcPr>
            <w:tcW w:w="683" w:type="dxa"/>
          </w:tcPr>
          <w:p w14:paraId="0A9B6A47" w14:textId="77777777" w:rsidR="003612BE" w:rsidRPr="00C72961" w:rsidRDefault="003612BE" w:rsidP="00BC5EC9">
            <w:pPr>
              <w:jc w:val="both"/>
              <w:rPr>
                <w:rFonts w:cstheme="minorHAnsi"/>
              </w:rPr>
            </w:pPr>
          </w:p>
        </w:tc>
        <w:tc>
          <w:tcPr>
            <w:tcW w:w="588" w:type="dxa"/>
          </w:tcPr>
          <w:p w14:paraId="0748E509" w14:textId="77777777" w:rsidR="003612BE" w:rsidRPr="00C72961" w:rsidRDefault="003612BE" w:rsidP="00BC5EC9">
            <w:pPr>
              <w:jc w:val="both"/>
              <w:rPr>
                <w:rFonts w:cstheme="minorHAnsi"/>
              </w:rPr>
            </w:pPr>
          </w:p>
        </w:tc>
        <w:tc>
          <w:tcPr>
            <w:tcW w:w="626" w:type="dxa"/>
          </w:tcPr>
          <w:p w14:paraId="12874970" w14:textId="77777777" w:rsidR="003612BE" w:rsidRPr="00C72961" w:rsidRDefault="003612BE" w:rsidP="00BC5EC9">
            <w:pPr>
              <w:jc w:val="both"/>
              <w:rPr>
                <w:rFonts w:ascii="Times New Roman" w:hAnsi="Times New Roman" w:cs="Times New Roman"/>
              </w:rPr>
            </w:pPr>
          </w:p>
        </w:tc>
      </w:tr>
      <w:tr w:rsidR="003612BE" w:rsidRPr="00C72961" w14:paraId="55C46672" w14:textId="77777777" w:rsidTr="003612BE">
        <w:trPr>
          <w:trHeight w:val="224"/>
        </w:trPr>
        <w:tc>
          <w:tcPr>
            <w:tcW w:w="526" w:type="dxa"/>
          </w:tcPr>
          <w:p w14:paraId="3A0391C8" w14:textId="77777777" w:rsidR="003612BE" w:rsidRPr="00C72961" w:rsidRDefault="003612BE" w:rsidP="00BC5EC9">
            <w:pPr>
              <w:jc w:val="both"/>
              <w:rPr>
                <w:rFonts w:cstheme="minorHAnsi"/>
              </w:rPr>
            </w:pPr>
            <w:r w:rsidRPr="00C72961">
              <w:rPr>
                <w:rFonts w:cstheme="minorHAnsi"/>
              </w:rPr>
              <w:t xml:space="preserve">4. </w:t>
            </w:r>
          </w:p>
        </w:tc>
        <w:tc>
          <w:tcPr>
            <w:tcW w:w="7524" w:type="dxa"/>
          </w:tcPr>
          <w:p w14:paraId="35FC880A" w14:textId="77777777" w:rsidR="003612BE" w:rsidRPr="00C72961" w:rsidRDefault="003612BE" w:rsidP="00BC5EC9">
            <w:pPr>
              <w:jc w:val="both"/>
              <w:rPr>
                <w:rFonts w:cstheme="minorHAnsi"/>
              </w:rPr>
            </w:pPr>
            <w:r w:rsidRPr="00C72961">
              <w:rPr>
                <w:rFonts w:cstheme="minorHAnsi"/>
              </w:rPr>
              <w:t xml:space="preserve">Receptionist/provider kindly directs patient to waiting area </w:t>
            </w:r>
          </w:p>
        </w:tc>
        <w:tc>
          <w:tcPr>
            <w:tcW w:w="683" w:type="dxa"/>
          </w:tcPr>
          <w:p w14:paraId="33FBAE11" w14:textId="77777777" w:rsidR="003612BE" w:rsidRPr="00C72961" w:rsidRDefault="003612BE" w:rsidP="00BC5EC9">
            <w:pPr>
              <w:jc w:val="both"/>
              <w:rPr>
                <w:rFonts w:cstheme="minorHAnsi"/>
              </w:rPr>
            </w:pPr>
          </w:p>
        </w:tc>
        <w:tc>
          <w:tcPr>
            <w:tcW w:w="588" w:type="dxa"/>
          </w:tcPr>
          <w:p w14:paraId="59519220" w14:textId="77777777" w:rsidR="003612BE" w:rsidRPr="00C72961" w:rsidRDefault="003612BE" w:rsidP="00BC5EC9">
            <w:pPr>
              <w:jc w:val="both"/>
              <w:rPr>
                <w:rFonts w:cstheme="minorHAnsi"/>
              </w:rPr>
            </w:pPr>
          </w:p>
        </w:tc>
        <w:tc>
          <w:tcPr>
            <w:tcW w:w="626" w:type="dxa"/>
          </w:tcPr>
          <w:p w14:paraId="295FA833" w14:textId="77777777" w:rsidR="003612BE" w:rsidRPr="00C72961" w:rsidRDefault="003612BE" w:rsidP="00BC5EC9">
            <w:pPr>
              <w:jc w:val="both"/>
              <w:rPr>
                <w:rFonts w:ascii="Times New Roman" w:hAnsi="Times New Roman" w:cs="Times New Roman"/>
              </w:rPr>
            </w:pPr>
          </w:p>
        </w:tc>
      </w:tr>
      <w:tr w:rsidR="003612BE" w:rsidRPr="00C72961" w14:paraId="1F7EC5A1" w14:textId="77777777" w:rsidTr="003612BE">
        <w:trPr>
          <w:trHeight w:val="234"/>
        </w:trPr>
        <w:tc>
          <w:tcPr>
            <w:tcW w:w="526" w:type="dxa"/>
          </w:tcPr>
          <w:p w14:paraId="6A9B0CE9" w14:textId="77777777" w:rsidR="003612BE" w:rsidRPr="00C72961" w:rsidRDefault="003612BE" w:rsidP="00BC5EC9">
            <w:pPr>
              <w:jc w:val="both"/>
              <w:rPr>
                <w:rFonts w:cstheme="minorHAnsi"/>
              </w:rPr>
            </w:pPr>
            <w:r w:rsidRPr="00C72961">
              <w:rPr>
                <w:rFonts w:cstheme="minorHAnsi"/>
              </w:rPr>
              <w:t>5.</w:t>
            </w:r>
          </w:p>
        </w:tc>
        <w:tc>
          <w:tcPr>
            <w:tcW w:w="7524" w:type="dxa"/>
          </w:tcPr>
          <w:p w14:paraId="594B3D41" w14:textId="77777777" w:rsidR="003612BE" w:rsidRPr="00C72961" w:rsidRDefault="003612BE" w:rsidP="00BC5EC9">
            <w:pPr>
              <w:jc w:val="both"/>
              <w:rPr>
                <w:rFonts w:cstheme="minorHAnsi"/>
              </w:rPr>
            </w:pPr>
            <w:r w:rsidRPr="00C72961">
              <w:rPr>
                <w:rFonts w:cstheme="minorHAnsi"/>
              </w:rPr>
              <w:t>Patient does not wait to be seen by the provider for longer than</w:t>
            </w:r>
            <w:r>
              <w:rPr>
                <w:rFonts w:cstheme="minorHAnsi"/>
              </w:rPr>
              <w:t xml:space="preserve"> </w:t>
            </w:r>
            <w:r w:rsidRPr="00C72961">
              <w:rPr>
                <w:rFonts w:cstheme="minorHAnsi"/>
              </w:rPr>
              <w:t>30 minutes</w:t>
            </w:r>
          </w:p>
        </w:tc>
        <w:tc>
          <w:tcPr>
            <w:tcW w:w="683" w:type="dxa"/>
          </w:tcPr>
          <w:p w14:paraId="3679D50F" w14:textId="77777777" w:rsidR="003612BE" w:rsidRPr="00C72961" w:rsidRDefault="003612BE" w:rsidP="00BC5EC9">
            <w:pPr>
              <w:jc w:val="both"/>
              <w:rPr>
                <w:rFonts w:cstheme="minorHAnsi"/>
              </w:rPr>
            </w:pPr>
          </w:p>
        </w:tc>
        <w:tc>
          <w:tcPr>
            <w:tcW w:w="588" w:type="dxa"/>
          </w:tcPr>
          <w:p w14:paraId="7AEF703F" w14:textId="77777777" w:rsidR="003612BE" w:rsidRPr="00C72961" w:rsidRDefault="003612BE" w:rsidP="00BC5EC9">
            <w:pPr>
              <w:jc w:val="both"/>
              <w:rPr>
                <w:rFonts w:cstheme="minorHAnsi"/>
              </w:rPr>
            </w:pPr>
          </w:p>
        </w:tc>
        <w:tc>
          <w:tcPr>
            <w:tcW w:w="626" w:type="dxa"/>
          </w:tcPr>
          <w:p w14:paraId="4EB20BE2" w14:textId="77777777" w:rsidR="003612BE" w:rsidRPr="00C72961" w:rsidRDefault="003612BE" w:rsidP="00BC5EC9">
            <w:pPr>
              <w:jc w:val="both"/>
              <w:rPr>
                <w:rFonts w:ascii="Times New Roman" w:hAnsi="Times New Roman" w:cs="Times New Roman"/>
              </w:rPr>
            </w:pPr>
          </w:p>
        </w:tc>
      </w:tr>
      <w:tr w:rsidR="003612BE" w:rsidRPr="00C72961" w14:paraId="0B1D87C9" w14:textId="77777777" w:rsidTr="003612BE">
        <w:trPr>
          <w:trHeight w:val="224"/>
        </w:trPr>
        <w:tc>
          <w:tcPr>
            <w:tcW w:w="8050" w:type="dxa"/>
            <w:gridSpan w:val="2"/>
          </w:tcPr>
          <w:p w14:paraId="5D7073E0" w14:textId="77777777" w:rsidR="003612BE" w:rsidRPr="00C72961" w:rsidRDefault="003612BE" w:rsidP="00BC5EC9">
            <w:pPr>
              <w:jc w:val="both"/>
              <w:rPr>
                <w:rFonts w:cstheme="minorHAnsi"/>
                <w:b/>
                <w:bCs/>
              </w:rPr>
            </w:pPr>
            <w:r w:rsidRPr="00C72961">
              <w:rPr>
                <w:rFonts w:cstheme="minorHAnsi"/>
                <w:b/>
                <w:bCs/>
              </w:rPr>
              <w:t xml:space="preserve">Pre-Assessment </w:t>
            </w:r>
          </w:p>
        </w:tc>
        <w:tc>
          <w:tcPr>
            <w:tcW w:w="683" w:type="dxa"/>
          </w:tcPr>
          <w:p w14:paraId="3E1A2FAB" w14:textId="77777777" w:rsidR="003612BE" w:rsidRPr="00C72961" w:rsidRDefault="003612BE" w:rsidP="00BC5EC9">
            <w:pPr>
              <w:jc w:val="both"/>
              <w:rPr>
                <w:rFonts w:cstheme="minorHAnsi"/>
              </w:rPr>
            </w:pPr>
          </w:p>
        </w:tc>
        <w:tc>
          <w:tcPr>
            <w:tcW w:w="588" w:type="dxa"/>
          </w:tcPr>
          <w:p w14:paraId="0DA37E0E" w14:textId="77777777" w:rsidR="003612BE" w:rsidRPr="00C72961" w:rsidRDefault="003612BE" w:rsidP="00BC5EC9">
            <w:pPr>
              <w:jc w:val="both"/>
              <w:rPr>
                <w:rFonts w:cstheme="minorHAnsi"/>
              </w:rPr>
            </w:pPr>
          </w:p>
        </w:tc>
        <w:tc>
          <w:tcPr>
            <w:tcW w:w="626" w:type="dxa"/>
          </w:tcPr>
          <w:p w14:paraId="542784C6" w14:textId="77777777" w:rsidR="003612BE" w:rsidRPr="00C72961" w:rsidRDefault="003612BE" w:rsidP="00BC5EC9">
            <w:pPr>
              <w:jc w:val="both"/>
              <w:rPr>
                <w:rFonts w:ascii="Times New Roman" w:hAnsi="Times New Roman" w:cs="Times New Roman"/>
              </w:rPr>
            </w:pPr>
          </w:p>
        </w:tc>
      </w:tr>
      <w:tr w:rsidR="003612BE" w:rsidRPr="00C72961" w14:paraId="5C255971" w14:textId="77777777" w:rsidTr="003612BE">
        <w:trPr>
          <w:trHeight w:val="224"/>
        </w:trPr>
        <w:tc>
          <w:tcPr>
            <w:tcW w:w="526" w:type="dxa"/>
          </w:tcPr>
          <w:p w14:paraId="06EED40F" w14:textId="77777777" w:rsidR="003612BE" w:rsidRPr="00C72961" w:rsidRDefault="003612BE" w:rsidP="00BC5EC9">
            <w:pPr>
              <w:jc w:val="both"/>
              <w:rPr>
                <w:rFonts w:cstheme="minorHAnsi"/>
              </w:rPr>
            </w:pPr>
            <w:r>
              <w:rPr>
                <w:rFonts w:cstheme="minorHAnsi"/>
              </w:rPr>
              <w:t>6.</w:t>
            </w:r>
          </w:p>
        </w:tc>
        <w:tc>
          <w:tcPr>
            <w:tcW w:w="7524" w:type="dxa"/>
          </w:tcPr>
          <w:p w14:paraId="1349F31B" w14:textId="77777777" w:rsidR="003612BE" w:rsidRPr="00C72961" w:rsidRDefault="003612BE" w:rsidP="00BC5EC9">
            <w:pPr>
              <w:jc w:val="both"/>
              <w:rPr>
                <w:rFonts w:cstheme="minorHAnsi"/>
              </w:rPr>
            </w:pPr>
            <w:r w:rsidRPr="00C72961">
              <w:rPr>
                <w:rFonts w:cstheme="minorHAnsi"/>
              </w:rPr>
              <w:t xml:space="preserve">The provider kindly greets and welcomes the young person </w:t>
            </w:r>
          </w:p>
        </w:tc>
        <w:tc>
          <w:tcPr>
            <w:tcW w:w="683" w:type="dxa"/>
          </w:tcPr>
          <w:p w14:paraId="17001A5E" w14:textId="77777777" w:rsidR="003612BE" w:rsidRPr="00C72961" w:rsidRDefault="003612BE" w:rsidP="00BC5EC9">
            <w:pPr>
              <w:jc w:val="both"/>
              <w:rPr>
                <w:rFonts w:cstheme="minorHAnsi"/>
              </w:rPr>
            </w:pPr>
          </w:p>
        </w:tc>
        <w:tc>
          <w:tcPr>
            <w:tcW w:w="588" w:type="dxa"/>
          </w:tcPr>
          <w:p w14:paraId="7A004D87" w14:textId="77777777" w:rsidR="003612BE" w:rsidRPr="00C72961" w:rsidRDefault="003612BE" w:rsidP="00BC5EC9">
            <w:pPr>
              <w:jc w:val="both"/>
              <w:rPr>
                <w:rFonts w:cstheme="minorHAnsi"/>
              </w:rPr>
            </w:pPr>
          </w:p>
        </w:tc>
        <w:tc>
          <w:tcPr>
            <w:tcW w:w="626" w:type="dxa"/>
          </w:tcPr>
          <w:p w14:paraId="78AB3BE3" w14:textId="77777777" w:rsidR="003612BE" w:rsidRPr="00C72961" w:rsidRDefault="003612BE" w:rsidP="00BC5EC9">
            <w:pPr>
              <w:jc w:val="both"/>
              <w:rPr>
                <w:rFonts w:ascii="Times New Roman" w:hAnsi="Times New Roman" w:cs="Times New Roman"/>
              </w:rPr>
            </w:pPr>
          </w:p>
        </w:tc>
      </w:tr>
      <w:tr w:rsidR="003612BE" w:rsidRPr="00C72961" w14:paraId="7754D0CA" w14:textId="77777777" w:rsidTr="003612BE">
        <w:trPr>
          <w:trHeight w:val="224"/>
        </w:trPr>
        <w:tc>
          <w:tcPr>
            <w:tcW w:w="526" w:type="dxa"/>
          </w:tcPr>
          <w:p w14:paraId="1FE52622" w14:textId="77777777" w:rsidR="003612BE" w:rsidRPr="00C72961" w:rsidRDefault="003612BE" w:rsidP="00BC5EC9">
            <w:pPr>
              <w:jc w:val="both"/>
              <w:rPr>
                <w:rFonts w:cstheme="minorHAnsi"/>
              </w:rPr>
            </w:pPr>
            <w:r>
              <w:rPr>
                <w:rFonts w:cstheme="minorHAnsi"/>
              </w:rPr>
              <w:t>7.</w:t>
            </w:r>
          </w:p>
        </w:tc>
        <w:tc>
          <w:tcPr>
            <w:tcW w:w="7524" w:type="dxa"/>
          </w:tcPr>
          <w:p w14:paraId="34F4B746" w14:textId="77777777" w:rsidR="003612BE" w:rsidRPr="00C72961" w:rsidRDefault="003612BE" w:rsidP="00BC5EC9">
            <w:pPr>
              <w:jc w:val="both"/>
              <w:rPr>
                <w:rFonts w:cstheme="minorHAnsi"/>
              </w:rPr>
            </w:pPr>
            <w:r w:rsidRPr="00C72961">
              <w:rPr>
                <w:rFonts w:cstheme="minorHAnsi"/>
              </w:rPr>
              <w:t xml:space="preserve">The provider introduces himself/herself by name and role </w:t>
            </w:r>
          </w:p>
        </w:tc>
        <w:tc>
          <w:tcPr>
            <w:tcW w:w="683" w:type="dxa"/>
          </w:tcPr>
          <w:p w14:paraId="2B27D8DD" w14:textId="77777777" w:rsidR="003612BE" w:rsidRPr="00C72961" w:rsidRDefault="003612BE" w:rsidP="00BC5EC9">
            <w:pPr>
              <w:jc w:val="both"/>
              <w:rPr>
                <w:rFonts w:cstheme="minorHAnsi"/>
              </w:rPr>
            </w:pPr>
          </w:p>
        </w:tc>
        <w:tc>
          <w:tcPr>
            <w:tcW w:w="588" w:type="dxa"/>
          </w:tcPr>
          <w:p w14:paraId="32B7675C" w14:textId="77777777" w:rsidR="003612BE" w:rsidRPr="00C72961" w:rsidRDefault="003612BE" w:rsidP="00BC5EC9">
            <w:pPr>
              <w:jc w:val="both"/>
              <w:rPr>
                <w:rFonts w:cstheme="minorHAnsi"/>
              </w:rPr>
            </w:pPr>
          </w:p>
        </w:tc>
        <w:tc>
          <w:tcPr>
            <w:tcW w:w="626" w:type="dxa"/>
          </w:tcPr>
          <w:p w14:paraId="4104FC6E" w14:textId="77777777" w:rsidR="003612BE" w:rsidRPr="00C72961" w:rsidRDefault="003612BE" w:rsidP="00BC5EC9">
            <w:pPr>
              <w:jc w:val="both"/>
              <w:rPr>
                <w:rFonts w:ascii="Times New Roman" w:hAnsi="Times New Roman" w:cs="Times New Roman"/>
              </w:rPr>
            </w:pPr>
          </w:p>
        </w:tc>
      </w:tr>
      <w:tr w:rsidR="003612BE" w:rsidRPr="00C72961" w14:paraId="594F1992" w14:textId="77777777" w:rsidTr="003612BE">
        <w:trPr>
          <w:trHeight w:val="224"/>
        </w:trPr>
        <w:tc>
          <w:tcPr>
            <w:tcW w:w="526" w:type="dxa"/>
          </w:tcPr>
          <w:p w14:paraId="0BDAC481" w14:textId="77777777" w:rsidR="003612BE" w:rsidRPr="00C72961" w:rsidRDefault="003612BE" w:rsidP="00BC5EC9">
            <w:pPr>
              <w:jc w:val="both"/>
              <w:rPr>
                <w:rFonts w:cstheme="minorHAnsi"/>
              </w:rPr>
            </w:pPr>
            <w:r>
              <w:rPr>
                <w:rFonts w:cstheme="minorHAnsi"/>
              </w:rPr>
              <w:t>8.</w:t>
            </w:r>
          </w:p>
        </w:tc>
        <w:tc>
          <w:tcPr>
            <w:tcW w:w="7524" w:type="dxa"/>
          </w:tcPr>
          <w:p w14:paraId="62B14AB9" w14:textId="77777777" w:rsidR="003612BE" w:rsidRPr="00C72961" w:rsidRDefault="003612BE" w:rsidP="00BC5EC9">
            <w:pPr>
              <w:jc w:val="both"/>
              <w:rPr>
                <w:rFonts w:cstheme="minorHAnsi"/>
              </w:rPr>
            </w:pPr>
            <w:r w:rsidRPr="00C72961">
              <w:rPr>
                <w:rFonts w:cstheme="minorHAnsi"/>
              </w:rPr>
              <w:t xml:space="preserve">The provider wears badge with name and qualifications clearly visible </w:t>
            </w:r>
          </w:p>
        </w:tc>
        <w:tc>
          <w:tcPr>
            <w:tcW w:w="683" w:type="dxa"/>
          </w:tcPr>
          <w:p w14:paraId="468C8E72" w14:textId="77777777" w:rsidR="003612BE" w:rsidRPr="00C72961" w:rsidRDefault="003612BE" w:rsidP="00BC5EC9">
            <w:pPr>
              <w:jc w:val="both"/>
              <w:rPr>
                <w:rFonts w:cstheme="minorHAnsi"/>
              </w:rPr>
            </w:pPr>
          </w:p>
        </w:tc>
        <w:tc>
          <w:tcPr>
            <w:tcW w:w="588" w:type="dxa"/>
          </w:tcPr>
          <w:p w14:paraId="19419331" w14:textId="77777777" w:rsidR="003612BE" w:rsidRPr="00C72961" w:rsidRDefault="003612BE" w:rsidP="00BC5EC9">
            <w:pPr>
              <w:jc w:val="both"/>
              <w:rPr>
                <w:rFonts w:cstheme="minorHAnsi"/>
              </w:rPr>
            </w:pPr>
          </w:p>
        </w:tc>
        <w:tc>
          <w:tcPr>
            <w:tcW w:w="626" w:type="dxa"/>
          </w:tcPr>
          <w:p w14:paraId="03B8883C" w14:textId="77777777" w:rsidR="003612BE" w:rsidRPr="00C72961" w:rsidRDefault="003612BE" w:rsidP="00BC5EC9">
            <w:pPr>
              <w:jc w:val="both"/>
              <w:rPr>
                <w:rFonts w:ascii="Times New Roman" w:hAnsi="Times New Roman" w:cs="Times New Roman"/>
              </w:rPr>
            </w:pPr>
          </w:p>
        </w:tc>
      </w:tr>
      <w:tr w:rsidR="003612BE" w:rsidRPr="00C72961" w14:paraId="7EC660B2" w14:textId="77777777" w:rsidTr="003612BE">
        <w:trPr>
          <w:trHeight w:val="234"/>
        </w:trPr>
        <w:tc>
          <w:tcPr>
            <w:tcW w:w="526" w:type="dxa"/>
          </w:tcPr>
          <w:p w14:paraId="4A94E395" w14:textId="77777777" w:rsidR="003612BE" w:rsidRPr="00C72961" w:rsidRDefault="003612BE" w:rsidP="00BC5EC9">
            <w:pPr>
              <w:jc w:val="both"/>
              <w:rPr>
                <w:rFonts w:cstheme="minorHAnsi"/>
              </w:rPr>
            </w:pPr>
            <w:r>
              <w:rPr>
                <w:rFonts w:cstheme="minorHAnsi"/>
              </w:rPr>
              <w:t>9.</w:t>
            </w:r>
          </w:p>
        </w:tc>
        <w:tc>
          <w:tcPr>
            <w:tcW w:w="7524" w:type="dxa"/>
          </w:tcPr>
          <w:p w14:paraId="4CEBBA66" w14:textId="77777777" w:rsidR="003612BE" w:rsidRPr="00C72961" w:rsidRDefault="003612BE" w:rsidP="00BC5EC9">
            <w:pPr>
              <w:jc w:val="both"/>
              <w:rPr>
                <w:rFonts w:cstheme="minorHAnsi"/>
              </w:rPr>
            </w:pPr>
            <w:r w:rsidRPr="00C72961">
              <w:rPr>
                <w:rFonts w:cstheme="minorHAnsi"/>
              </w:rPr>
              <w:t xml:space="preserve">The provider asks patient his/her full name </w:t>
            </w:r>
          </w:p>
        </w:tc>
        <w:tc>
          <w:tcPr>
            <w:tcW w:w="683" w:type="dxa"/>
          </w:tcPr>
          <w:p w14:paraId="0A5AAAC8" w14:textId="77777777" w:rsidR="003612BE" w:rsidRPr="00C72961" w:rsidRDefault="003612BE" w:rsidP="00BC5EC9">
            <w:pPr>
              <w:jc w:val="both"/>
              <w:rPr>
                <w:rFonts w:cstheme="minorHAnsi"/>
              </w:rPr>
            </w:pPr>
          </w:p>
        </w:tc>
        <w:tc>
          <w:tcPr>
            <w:tcW w:w="588" w:type="dxa"/>
          </w:tcPr>
          <w:p w14:paraId="53567852" w14:textId="77777777" w:rsidR="003612BE" w:rsidRPr="00C72961" w:rsidRDefault="003612BE" w:rsidP="00BC5EC9">
            <w:pPr>
              <w:jc w:val="both"/>
              <w:rPr>
                <w:rFonts w:cstheme="minorHAnsi"/>
              </w:rPr>
            </w:pPr>
          </w:p>
        </w:tc>
        <w:tc>
          <w:tcPr>
            <w:tcW w:w="626" w:type="dxa"/>
          </w:tcPr>
          <w:p w14:paraId="3752CE70" w14:textId="77777777" w:rsidR="003612BE" w:rsidRPr="00C72961" w:rsidRDefault="003612BE" w:rsidP="00BC5EC9">
            <w:pPr>
              <w:jc w:val="both"/>
              <w:rPr>
                <w:rFonts w:ascii="Times New Roman" w:hAnsi="Times New Roman" w:cs="Times New Roman"/>
              </w:rPr>
            </w:pPr>
          </w:p>
        </w:tc>
      </w:tr>
      <w:tr w:rsidR="003612BE" w:rsidRPr="00C72961" w14:paraId="7A0E7FF6" w14:textId="77777777" w:rsidTr="003612BE">
        <w:trPr>
          <w:trHeight w:val="224"/>
        </w:trPr>
        <w:tc>
          <w:tcPr>
            <w:tcW w:w="526" w:type="dxa"/>
          </w:tcPr>
          <w:p w14:paraId="1B788DD8" w14:textId="77777777" w:rsidR="003612BE" w:rsidRPr="00C72961" w:rsidRDefault="003612BE" w:rsidP="00BC5EC9">
            <w:pPr>
              <w:jc w:val="both"/>
              <w:rPr>
                <w:rFonts w:cstheme="minorHAnsi"/>
              </w:rPr>
            </w:pPr>
            <w:r>
              <w:rPr>
                <w:rFonts w:cstheme="minorHAnsi"/>
              </w:rPr>
              <w:t>10.</w:t>
            </w:r>
          </w:p>
        </w:tc>
        <w:tc>
          <w:tcPr>
            <w:tcW w:w="7524" w:type="dxa"/>
          </w:tcPr>
          <w:p w14:paraId="7AE650A3" w14:textId="77777777" w:rsidR="003612BE" w:rsidRPr="00C72961" w:rsidRDefault="003612BE" w:rsidP="00BC5EC9">
            <w:pPr>
              <w:jc w:val="both"/>
              <w:rPr>
                <w:rFonts w:cstheme="minorHAnsi"/>
              </w:rPr>
            </w:pPr>
            <w:r w:rsidRPr="00C72961">
              <w:rPr>
                <w:rFonts w:cstheme="minorHAnsi"/>
              </w:rPr>
              <w:t xml:space="preserve">The provider asks patient what name they would like to be addressed with </w:t>
            </w:r>
          </w:p>
        </w:tc>
        <w:tc>
          <w:tcPr>
            <w:tcW w:w="683" w:type="dxa"/>
          </w:tcPr>
          <w:p w14:paraId="70B06DC1" w14:textId="77777777" w:rsidR="003612BE" w:rsidRPr="00C72961" w:rsidRDefault="003612BE" w:rsidP="00BC5EC9">
            <w:pPr>
              <w:jc w:val="both"/>
              <w:rPr>
                <w:rFonts w:cstheme="minorHAnsi"/>
              </w:rPr>
            </w:pPr>
          </w:p>
        </w:tc>
        <w:tc>
          <w:tcPr>
            <w:tcW w:w="588" w:type="dxa"/>
          </w:tcPr>
          <w:p w14:paraId="3B6F7EB9" w14:textId="77777777" w:rsidR="003612BE" w:rsidRPr="00C72961" w:rsidRDefault="003612BE" w:rsidP="00BC5EC9">
            <w:pPr>
              <w:jc w:val="both"/>
              <w:rPr>
                <w:rFonts w:cstheme="minorHAnsi"/>
              </w:rPr>
            </w:pPr>
          </w:p>
        </w:tc>
        <w:tc>
          <w:tcPr>
            <w:tcW w:w="626" w:type="dxa"/>
          </w:tcPr>
          <w:p w14:paraId="3F5D518E" w14:textId="77777777" w:rsidR="003612BE" w:rsidRPr="00C72961" w:rsidRDefault="003612BE" w:rsidP="00BC5EC9">
            <w:pPr>
              <w:jc w:val="both"/>
              <w:rPr>
                <w:rFonts w:ascii="Times New Roman" w:hAnsi="Times New Roman" w:cs="Times New Roman"/>
              </w:rPr>
            </w:pPr>
          </w:p>
        </w:tc>
      </w:tr>
      <w:tr w:rsidR="003612BE" w:rsidRPr="00C72961" w14:paraId="01947A74" w14:textId="77777777" w:rsidTr="003612BE">
        <w:trPr>
          <w:trHeight w:val="448"/>
        </w:trPr>
        <w:tc>
          <w:tcPr>
            <w:tcW w:w="526" w:type="dxa"/>
          </w:tcPr>
          <w:p w14:paraId="194FF63B" w14:textId="77777777" w:rsidR="003612BE" w:rsidRPr="00C72961" w:rsidRDefault="003612BE" w:rsidP="00BC5EC9">
            <w:pPr>
              <w:jc w:val="both"/>
              <w:rPr>
                <w:rFonts w:cstheme="minorHAnsi"/>
              </w:rPr>
            </w:pPr>
            <w:r>
              <w:rPr>
                <w:rFonts w:cstheme="minorHAnsi"/>
              </w:rPr>
              <w:t>11.</w:t>
            </w:r>
          </w:p>
        </w:tc>
        <w:tc>
          <w:tcPr>
            <w:tcW w:w="7524" w:type="dxa"/>
          </w:tcPr>
          <w:p w14:paraId="2BA604A2" w14:textId="77777777" w:rsidR="003612BE" w:rsidRPr="00C72961" w:rsidRDefault="003612BE" w:rsidP="00BC5EC9">
            <w:pPr>
              <w:jc w:val="both"/>
              <w:rPr>
                <w:rFonts w:cstheme="minorHAnsi"/>
              </w:rPr>
            </w:pPr>
            <w:r w:rsidRPr="00C72961">
              <w:rPr>
                <w:rFonts w:cstheme="minorHAnsi"/>
              </w:rPr>
              <w:t xml:space="preserve">The provider establishes rapport and make patient feel comfortable by asking about important aspects of their life such as their family, Friends, and hobbies  </w:t>
            </w:r>
          </w:p>
        </w:tc>
        <w:tc>
          <w:tcPr>
            <w:tcW w:w="683" w:type="dxa"/>
          </w:tcPr>
          <w:p w14:paraId="1B0C9478" w14:textId="77777777" w:rsidR="003612BE" w:rsidRPr="00C72961" w:rsidRDefault="003612BE" w:rsidP="00BC5EC9">
            <w:pPr>
              <w:jc w:val="both"/>
              <w:rPr>
                <w:rFonts w:cstheme="minorHAnsi"/>
              </w:rPr>
            </w:pPr>
          </w:p>
        </w:tc>
        <w:tc>
          <w:tcPr>
            <w:tcW w:w="588" w:type="dxa"/>
          </w:tcPr>
          <w:p w14:paraId="4CA87C5C" w14:textId="77777777" w:rsidR="003612BE" w:rsidRPr="00C72961" w:rsidRDefault="003612BE" w:rsidP="00BC5EC9">
            <w:pPr>
              <w:jc w:val="both"/>
              <w:rPr>
                <w:rFonts w:cstheme="minorHAnsi"/>
              </w:rPr>
            </w:pPr>
          </w:p>
        </w:tc>
        <w:tc>
          <w:tcPr>
            <w:tcW w:w="626" w:type="dxa"/>
          </w:tcPr>
          <w:p w14:paraId="76B7BB2C" w14:textId="77777777" w:rsidR="003612BE" w:rsidRPr="00C72961" w:rsidRDefault="003612BE" w:rsidP="00BC5EC9">
            <w:pPr>
              <w:jc w:val="both"/>
              <w:rPr>
                <w:rFonts w:ascii="Times New Roman" w:hAnsi="Times New Roman" w:cs="Times New Roman"/>
              </w:rPr>
            </w:pPr>
          </w:p>
        </w:tc>
      </w:tr>
      <w:tr w:rsidR="003612BE" w:rsidRPr="00C72961" w14:paraId="54920EFD" w14:textId="77777777" w:rsidTr="003612BE">
        <w:trPr>
          <w:trHeight w:val="234"/>
        </w:trPr>
        <w:tc>
          <w:tcPr>
            <w:tcW w:w="8050" w:type="dxa"/>
            <w:gridSpan w:val="2"/>
          </w:tcPr>
          <w:p w14:paraId="382A642C" w14:textId="77777777" w:rsidR="003612BE" w:rsidRPr="00C72961" w:rsidRDefault="003612BE" w:rsidP="00BC5EC9">
            <w:pPr>
              <w:jc w:val="both"/>
              <w:rPr>
                <w:rFonts w:cstheme="minorHAnsi"/>
                <w:b/>
                <w:bCs/>
              </w:rPr>
            </w:pPr>
            <w:r w:rsidRPr="00C72961">
              <w:rPr>
                <w:rFonts w:cstheme="minorHAnsi"/>
                <w:b/>
                <w:bCs/>
              </w:rPr>
              <w:t xml:space="preserve">Patient Assessment </w:t>
            </w:r>
          </w:p>
        </w:tc>
        <w:tc>
          <w:tcPr>
            <w:tcW w:w="683" w:type="dxa"/>
          </w:tcPr>
          <w:p w14:paraId="4D51B005" w14:textId="77777777" w:rsidR="003612BE" w:rsidRPr="00C72961" w:rsidRDefault="003612BE" w:rsidP="00BC5EC9">
            <w:pPr>
              <w:jc w:val="both"/>
              <w:rPr>
                <w:rFonts w:cstheme="minorHAnsi"/>
              </w:rPr>
            </w:pPr>
          </w:p>
        </w:tc>
        <w:tc>
          <w:tcPr>
            <w:tcW w:w="588" w:type="dxa"/>
          </w:tcPr>
          <w:p w14:paraId="51DA926C" w14:textId="77777777" w:rsidR="003612BE" w:rsidRPr="00C72961" w:rsidRDefault="003612BE" w:rsidP="00BC5EC9">
            <w:pPr>
              <w:jc w:val="both"/>
              <w:rPr>
                <w:rFonts w:cstheme="minorHAnsi"/>
              </w:rPr>
            </w:pPr>
          </w:p>
        </w:tc>
        <w:tc>
          <w:tcPr>
            <w:tcW w:w="626" w:type="dxa"/>
          </w:tcPr>
          <w:p w14:paraId="49301492" w14:textId="77777777" w:rsidR="003612BE" w:rsidRPr="00C72961" w:rsidRDefault="003612BE" w:rsidP="00BC5EC9">
            <w:pPr>
              <w:jc w:val="both"/>
              <w:rPr>
                <w:rFonts w:ascii="Times New Roman" w:hAnsi="Times New Roman" w:cs="Times New Roman"/>
              </w:rPr>
            </w:pPr>
          </w:p>
        </w:tc>
      </w:tr>
      <w:tr w:rsidR="003612BE" w:rsidRPr="00C72961" w14:paraId="60F1F9BB" w14:textId="77777777" w:rsidTr="003612BE">
        <w:trPr>
          <w:trHeight w:val="224"/>
        </w:trPr>
        <w:tc>
          <w:tcPr>
            <w:tcW w:w="526" w:type="dxa"/>
          </w:tcPr>
          <w:p w14:paraId="0255D39C" w14:textId="77777777" w:rsidR="003612BE" w:rsidRPr="00C72961" w:rsidRDefault="003612BE" w:rsidP="00BC5EC9">
            <w:pPr>
              <w:jc w:val="both"/>
              <w:rPr>
                <w:rFonts w:cstheme="minorHAnsi"/>
              </w:rPr>
            </w:pPr>
            <w:r>
              <w:rPr>
                <w:rFonts w:cstheme="minorHAnsi"/>
              </w:rPr>
              <w:t>12.</w:t>
            </w:r>
          </w:p>
        </w:tc>
        <w:tc>
          <w:tcPr>
            <w:tcW w:w="7524" w:type="dxa"/>
          </w:tcPr>
          <w:p w14:paraId="31A3B707" w14:textId="77777777" w:rsidR="003612BE" w:rsidRPr="00C72961" w:rsidRDefault="003612BE" w:rsidP="00BC5EC9">
            <w:pPr>
              <w:jc w:val="both"/>
              <w:rPr>
                <w:rFonts w:cstheme="minorHAnsi"/>
              </w:rPr>
            </w:pPr>
            <w:r w:rsidRPr="00C72961">
              <w:rPr>
                <w:rFonts w:cstheme="minorHAnsi"/>
              </w:rPr>
              <w:t xml:space="preserve">The provider allows patient to thoroughly explain what brings them in today </w:t>
            </w:r>
          </w:p>
        </w:tc>
        <w:tc>
          <w:tcPr>
            <w:tcW w:w="683" w:type="dxa"/>
          </w:tcPr>
          <w:p w14:paraId="70B15997" w14:textId="77777777" w:rsidR="003612BE" w:rsidRPr="00C72961" w:rsidRDefault="003612BE" w:rsidP="00BC5EC9">
            <w:pPr>
              <w:jc w:val="both"/>
              <w:rPr>
                <w:rFonts w:cstheme="minorHAnsi"/>
              </w:rPr>
            </w:pPr>
          </w:p>
        </w:tc>
        <w:tc>
          <w:tcPr>
            <w:tcW w:w="588" w:type="dxa"/>
          </w:tcPr>
          <w:p w14:paraId="5EC6E2BA" w14:textId="77777777" w:rsidR="003612BE" w:rsidRPr="00C72961" w:rsidRDefault="003612BE" w:rsidP="00BC5EC9">
            <w:pPr>
              <w:jc w:val="both"/>
              <w:rPr>
                <w:rFonts w:cstheme="minorHAnsi"/>
              </w:rPr>
            </w:pPr>
          </w:p>
        </w:tc>
        <w:tc>
          <w:tcPr>
            <w:tcW w:w="626" w:type="dxa"/>
          </w:tcPr>
          <w:p w14:paraId="0EF4D091" w14:textId="77777777" w:rsidR="003612BE" w:rsidRPr="00C72961" w:rsidRDefault="003612BE" w:rsidP="00BC5EC9">
            <w:pPr>
              <w:jc w:val="both"/>
              <w:rPr>
                <w:rFonts w:ascii="Times New Roman" w:hAnsi="Times New Roman" w:cs="Times New Roman"/>
              </w:rPr>
            </w:pPr>
          </w:p>
        </w:tc>
      </w:tr>
      <w:tr w:rsidR="003612BE" w:rsidRPr="00C72961" w14:paraId="026F40F2" w14:textId="77777777" w:rsidTr="003612BE">
        <w:trPr>
          <w:trHeight w:val="458"/>
        </w:trPr>
        <w:tc>
          <w:tcPr>
            <w:tcW w:w="526" w:type="dxa"/>
          </w:tcPr>
          <w:p w14:paraId="3E065778" w14:textId="77777777" w:rsidR="003612BE" w:rsidRPr="00C72961" w:rsidRDefault="003612BE" w:rsidP="00BC5EC9">
            <w:pPr>
              <w:jc w:val="both"/>
              <w:rPr>
                <w:rFonts w:cstheme="minorHAnsi"/>
              </w:rPr>
            </w:pPr>
            <w:r>
              <w:rPr>
                <w:rFonts w:cstheme="minorHAnsi"/>
              </w:rPr>
              <w:t>13.</w:t>
            </w:r>
          </w:p>
        </w:tc>
        <w:tc>
          <w:tcPr>
            <w:tcW w:w="7524" w:type="dxa"/>
          </w:tcPr>
          <w:p w14:paraId="14567CF3" w14:textId="77777777" w:rsidR="003612BE" w:rsidRPr="00C72961" w:rsidRDefault="003612BE" w:rsidP="00BC5EC9">
            <w:pPr>
              <w:jc w:val="both"/>
              <w:rPr>
                <w:rFonts w:cstheme="minorHAnsi"/>
              </w:rPr>
            </w:pPr>
            <w:r w:rsidRPr="00C72961">
              <w:rPr>
                <w:rFonts w:cstheme="minorHAnsi"/>
              </w:rPr>
              <w:t xml:space="preserve">The provider repeats concerns back to patient and allows for verification if needed </w:t>
            </w:r>
          </w:p>
        </w:tc>
        <w:tc>
          <w:tcPr>
            <w:tcW w:w="683" w:type="dxa"/>
          </w:tcPr>
          <w:p w14:paraId="55042E66" w14:textId="77777777" w:rsidR="003612BE" w:rsidRPr="00C72961" w:rsidRDefault="003612BE" w:rsidP="00BC5EC9">
            <w:pPr>
              <w:jc w:val="both"/>
              <w:rPr>
                <w:rFonts w:cstheme="minorHAnsi"/>
              </w:rPr>
            </w:pPr>
          </w:p>
        </w:tc>
        <w:tc>
          <w:tcPr>
            <w:tcW w:w="588" w:type="dxa"/>
          </w:tcPr>
          <w:p w14:paraId="1C74DAC5" w14:textId="77777777" w:rsidR="003612BE" w:rsidRPr="00C72961" w:rsidRDefault="003612BE" w:rsidP="00BC5EC9">
            <w:pPr>
              <w:jc w:val="both"/>
              <w:rPr>
                <w:rFonts w:cstheme="minorHAnsi"/>
              </w:rPr>
            </w:pPr>
          </w:p>
        </w:tc>
        <w:tc>
          <w:tcPr>
            <w:tcW w:w="626" w:type="dxa"/>
          </w:tcPr>
          <w:p w14:paraId="49F977A1" w14:textId="77777777" w:rsidR="003612BE" w:rsidRPr="00C72961" w:rsidRDefault="003612BE" w:rsidP="00BC5EC9">
            <w:pPr>
              <w:jc w:val="both"/>
              <w:rPr>
                <w:rFonts w:ascii="Times New Roman" w:hAnsi="Times New Roman" w:cs="Times New Roman"/>
              </w:rPr>
            </w:pPr>
          </w:p>
        </w:tc>
      </w:tr>
      <w:tr w:rsidR="003612BE" w:rsidRPr="00C72961" w14:paraId="6233DEFE" w14:textId="77777777" w:rsidTr="003612BE">
        <w:trPr>
          <w:trHeight w:val="224"/>
        </w:trPr>
        <w:tc>
          <w:tcPr>
            <w:tcW w:w="526" w:type="dxa"/>
          </w:tcPr>
          <w:p w14:paraId="011B3525" w14:textId="77777777" w:rsidR="003612BE" w:rsidRPr="00C72961" w:rsidRDefault="003612BE" w:rsidP="00BC5EC9">
            <w:pPr>
              <w:jc w:val="both"/>
              <w:rPr>
                <w:rFonts w:cstheme="minorHAnsi"/>
              </w:rPr>
            </w:pPr>
            <w:r>
              <w:rPr>
                <w:rFonts w:cstheme="minorHAnsi"/>
              </w:rPr>
              <w:t>14.</w:t>
            </w:r>
          </w:p>
        </w:tc>
        <w:tc>
          <w:tcPr>
            <w:tcW w:w="7524" w:type="dxa"/>
          </w:tcPr>
          <w:p w14:paraId="0BD28CE3" w14:textId="77777777" w:rsidR="003612BE" w:rsidRPr="00C72961" w:rsidRDefault="003612BE" w:rsidP="00BC5EC9">
            <w:pPr>
              <w:jc w:val="both"/>
              <w:rPr>
                <w:rFonts w:cstheme="minorHAnsi"/>
              </w:rPr>
            </w:pPr>
            <w:r w:rsidRPr="00C72961">
              <w:rPr>
                <w:rFonts w:cstheme="minorHAnsi"/>
              </w:rPr>
              <w:t xml:space="preserve">The provider uses language that is simple and easy to understand </w:t>
            </w:r>
          </w:p>
        </w:tc>
        <w:tc>
          <w:tcPr>
            <w:tcW w:w="683" w:type="dxa"/>
          </w:tcPr>
          <w:p w14:paraId="27738CAB" w14:textId="77777777" w:rsidR="003612BE" w:rsidRPr="00C72961" w:rsidRDefault="003612BE" w:rsidP="00BC5EC9">
            <w:pPr>
              <w:jc w:val="both"/>
              <w:rPr>
                <w:rFonts w:cstheme="minorHAnsi"/>
              </w:rPr>
            </w:pPr>
          </w:p>
        </w:tc>
        <w:tc>
          <w:tcPr>
            <w:tcW w:w="588" w:type="dxa"/>
          </w:tcPr>
          <w:p w14:paraId="16E84948" w14:textId="77777777" w:rsidR="003612BE" w:rsidRPr="00C72961" w:rsidRDefault="003612BE" w:rsidP="00BC5EC9">
            <w:pPr>
              <w:jc w:val="both"/>
              <w:rPr>
                <w:rFonts w:cstheme="minorHAnsi"/>
              </w:rPr>
            </w:pPr>
          </w:p>
        </w:tc>
        <w:tc>
          <w:tcPr>
            <w:tcW w:w="626" w:type="dxa"/>
          </w:tcPr>
          <w:p w14:paraId="68500DF2" w14:textId="77777777" w:rsidR="003612BE" w:rsidRPr="00C72961" w:rsidRDefault="003612BE" w:rsidP="00BC5EC9">
            <w:pPr>
              <w:jc w:val="both"/>
              <w:rPr>
                <w:rFonts w:ascii="Times New Roman" w:hAnsi="Times New Roman" w:cs="Times New Roman"/>
              </w:rPr>
            </w:pPr>
          </w:p>
        </w:tc>
      </w:tr>
      <w:tr w:rsidR="003612BE" w:rsidRPr="00C72961" w14:paraId="25DBB24A" w14:textId="77777777" w:rsidTr="003612BE">
        <w:trPr>
          <w:trHeight w:val="224"/>
        </w:trPr>
        <w:tc>
          <w:tcPr>
            <w:tcW w:w="526" w:type="dxa"/>
          </w:tcPr>
          <w:p w14:paraId="7AFEAD8E" w14:textId="77777777" w:rsidR="003612BE" w:rsidRPr="00C72961" w:rsidRDefault="003612BE" w:rsidP="00BC5EC9">
            <w:pPr>
              <w:jc w:val="both"/>
              <w:rPr>
                <w:rFonts w:cstheme="minorHAnsi"/>
              </w:rPr>
            </w:pPr>
            <w:r>
              <w:rPr>
                <w:rFonts w:cstheme="minorHAnsi"/>
              </w:rPr>
              <w:t>15.</w:t>
            </w:r>
          </w:p>
        </w:tc>
        <w:tc>
          <w:tcPr>
            <w:tcW w:w="7524" w:type="dxa"/>
          </w:tcPr>
          <w:p w14:paraId="17552762" w14:textId="77777777" w:rsidR="003612BE" w:rsidRPr="00C72961" w:rsidRDefault="003612BE" w:rsidP="00BC5EC9">
            <w:pPr>
              <w:jc w:val="both"/>
              <w:rPr>
                <w:rFonts w:cstheme="minorHAnsi"/>
              </w:rPr>
            </w:pPr>
            <w:r w:rsidRPr="00C72961">
              <w:rPr>
                <w:rFonts w:cstheme="minorHAnsi"/>
              </w:rPr>
              <w:t xml:space="preserve">Provider washes hands with soap and water prior to patient examination </w:t>
            </w:r>
          </w:p>
        </w:tc>
        <w:tc>
          <w:tcPr>
            <w:tcW w:w="683" w:type="dxa"/>
          </w:tcPr>
          <w:p w14:paraId="38D4ABC0" w14:textId="77777777" w:rsidR="003612BE" w:rsidRPr="00C72961" w:rsidRDefault="003612BE" w:rsidP="00BC5EC9">
            <w:pPr>
              <w:jc w:val="both"/>
              <w:rPr>
                <w:rFonts w:cstheme="minorHAnsi"/>
              </w:rPr>
            </w:pPr>
          </w:p>
        </w:tc>
        <w:tc>
          <w:tcPr>
            <w:tcW w:w="588" w:type="dxa"/>
          </w:tcPr>
          <w:p w14:paraId="51CDB3B9" w14:textId="77777777" w:rsidR="003612BE" w:rsidRPr="00C72961" w:rsidRDefault="003612BE" w:rsidP="00BC5EC9">
            <w:pPr>
              <w:jc w:val="both"/>
              <w:rPr>
                <w:rFonts w:cstheme="minorHAnsi"/>
              </w:rPr>
            </w:pPr>
          </w:p>
        </w:tc>
        <w:tc>
          <w:tcPr>
            <w:tcW w:w="626" w:type="dxa"/>
          </w:tcPr>
          <w:p w14:paraId="5B74AB47" w14:textId="77777777" w:rsidR="003612BE" w:rsidRPr="00C72961" w:rsidRDefault="003612BE" w:rsidP="00BC5EC9">
            <w:pPr>
              <w:jc w:val="both"/>
              <w:rPr>
                <w:rFonts w:ascii="Times New Roman" w:hAnsi="Times New Roman" w:cs="Times New Roman"/>
              </w:rPr>
            </w:pPr>
          </w:p>
        </w:tc>
      </w:tr>
      <w:tr w:rsidR="003612BE" w:rsidRPr="00C72961" w14:paraId="3EB8812F" w14:textId="77777777" w:rsidTr="003612BE">
        <w:trPr>
          <w:trHeight w:val="224"/>
        </w:trPr>
        <w:tc>
          <w:tcPr>
            <w:tcW w:w="526" w:type="dxa"/>
          </w:tcPr>
          <w:p w14:paraId="78537F25" w14:textId="77777777" w:rsidR="003612BE" w:rsidRPr="00C72961" w:rsidRDefault="003612BE" w:rsidP="00BC5EC9">
            <w:pPr>
              <w:jc w:val="both"/>
              <w:rPr>
                <w:rFonts w:cstheme="minorHAnsi"/>
              </w:rPr>
            </w:pPr>
            <w:r>
              <w:rPr>
                <w:rFonts w:cstheme="minorHAnsi"/>
              </w:rPr>
              <w:t>16.</w:t>
            </w:r>
          </w:p>
        </w:tc>
        <w:tc>
          <w:tcPr>
            <w:tcW w:w="7524" w:type="dxa"/>
          </w:tcPr>
          <w:p w14:paraId="3641AC79" w14:textId="77777777" w:rsidR="003612BE" w:rsidRPr="00C72961" w:rsidRDefault="003612BE" w:rsidP="00BC5EC9">
            <w:pPr>
              <w:jc w:val="both"/>
              <w:rPr>
                <w:rFonts w:cstheme="minorHAnsi"/>
              </w:rPr>
            </w:pPr>
            <w:r w:rsidRPr="00C72961">
              <w:rPr>
                <w:rFonts w:cstheme="minorHAnsi"/>
              </w:rPr>
              <w:t xml:space="preserve">If needed, provider uses gloves for patient examination </w:t>
            </w:r>
          </w:p>
        </w:tc>
        <w:tc>
          <w:tcPr>
            <w:tcW w:w="683" w:type="dxa"/>
          </w:tcPr>
          <w:p w14:paraId="10826584" w14:textId="77777777" w:rsidR="003612BE" w:rsidRPr="00C72961" w:rsidRDefault="003612BE" w:rsidP="00BC5EC9">
            <w:pPr>
              <w:jc w:val="both"/>
              <w:rPr>
                <w:rFonts w:cstheme="minorHAnsi"/>
              </w:rPr>
            </w:pPr>
          </w:p>
        </w:tc>
        <w:tc>
          <w:tcPr>
            <w:tcW w:w="588" w:type="dxa"/>
          </w:tcPr>
          <w:p w14:paraId="757D3E55" w14:textId="77777777" w:rsidR="003612BE" w:rsidRPr="00C72961" w:rsidRDefault="003612BE" w:rsidP="00BC5EC9">
            <w:pPr>
              <w:jc w:val="both"/>
              <w:rPr>
                <w:rFonts w:cstheme="minorHAnsi"/>
              </w:rPr>
            </w:pPr>
          </w:p>
        </w:tc>
        <w:tc>
          <w:tcPr>
            <w:tcW w:w="626" w:type="dxa"/>
          </w:tcPr>
          <w:p w14:paraId="60CD4AB9" w14:textId="77777777" w:rsidR="003612BE" w:rsidRPr="00C72961" w:rsidRDefault="003612BE" w:rsidP="00BC5EC9">
            <w:pPr>
              <w:jc w:val="both"/>
              <w:rPr>
                <w:rFonts w:ascii="Times New Roman" w:hAnsi="Times New Roman" w:cs="Times New Roman"/>
              </w:rPr>
            </w:pPr>
          </w:p>
        </w:tc>
      </w:tr>
      <w:tr w:rsidR="003612BE" w:rsidRPr="00C72961" w14:paraId="6D4DCF70" w14:textId="77777777" w:rsidTr="003612BE">
        <w:trPr>
          <w:trHeight w:val="458"/>
        </w:trPr>
        <w:tc>
          <w:tcPr>
            <w:tcW w:w="526" w:type="dxa"/>
          </w:tcPr>
          <w:p w14:paraId="4740CA15" w14:textId="77777777" w:rsidR="003612BE" w:rsidRPr="00C72961" w:rsidRDefault="003612BE" w:rsidP="00BC5EC9">
            <w:pPr>
              <w:jc w:val="both"/>
              <w:rPr>
                <w:rFonts w:cstheme="minorHAnsi"/>
              </w:rPr>
            </w:pPr>
            <w:r>
              <w:rPr>
                <w:rFonts w:cstheme="minorHAnsi"/>
              </w:rPr>
              <w:t>17.</w:t>
            </w:r>
          </w:p>
        </w:tc>
        <w:tc>
          <w:tcPr>
            <w:tcW w:w="7524" w:type="dxa"/>
          </w:tcPr>
          <w:p w14:paraId="1B955196" w14:textId="77777777" w:rsidR="003612BE" w:rsidRPr="00C72961" w:rsidRDefault="003612BE" w:rsidP="00BC5EC9">
            <w:pPr>
              <w:jc w:val="both"/>
              <w:rPr>
                <w:rFonts w:cstheme="minorHAnsi"/>
              </w:rPr>
            </w:pPr>
            <w:r w:rsidRPr="00C72961">
              <w:rPr>
                <w:rFonts w:cstheme="minorHAnsi"/>
              </w:rPr>
              <w:t xml:space="preserve">Care is given in a manner that is </w:t>
            </w:r>
            <w:r w:rsidRPr="00C72961">
              <w:t>friendly, respectful, non-judgmental, non-discriminatory, and encouraging</w:t>
            </w:r>
          </w:p>
        </w:tc>
        <w:tc>
          <w:tcPr>
            <w:tcW w:w="683" w:type="dxa"/>
          </w:tcPr>
          <w:p w14:paraId="4A67A5AF" w14:textId="77777777" w:rsidR="003612BE" w:rsidRPr="00C72961" w:rsidRDefault="003612BE" w:rsidP="00BC5EC9">
            <w:pPr>
              <w:jc w:val="both"/>
              <w:rPr>
                <w:rFonts w:cstheme="minorHAnsi"/>
              </w:rPr>
            </w:pPr>
          </w:p>
        </w:tc>
        <w:tc>
          <w:tcPr>
            <w:tcW w:w="588" w:type="dxa"/>
          </w:tcPr>
          <w:p w14:paraId="054BFB47" w14:textId="77777777" w:rsidR="003612BE" w:rsidRPr="00C72961" w:rsidRDefault="003612BE" w:rsidP="00BC5EC9">
            <w:pPr>
              <w:jc w:val="both"/>
              <w:rPr>
                <w:rFonts w:cstheme="minorHAnsi"/>
              </w:rPr>
            </w:pPr>
          </w:p>
        </w:tc>
        <w:tc>
          <w:tcPr>
            <w:tcW w:w="626" w:type="dxa"/>
          </w:tcPr>
          <w:p w14:paraId="4EF377F5" w14:textId="77777777" w:rsidR="003612BE" w:rsidRPr="00C72961" w:rsidRDefault="003612BE" w:rsidP="00BC5EC9">
            <w:pPr>
              <w:jc w:val="both"/>
              <w:rPr>
                <w:rFonts w:ascii="Times New Roman" w:hAnsi="Times New Roman" w:cs="Times New Roman"/>
              </w:rPr>
            </w:pPr>
          </w:p>
        </w:tc>
      </w:tr>
      <w:tr w:rsidR="003612BE" w:rsidRPr="00C72961" w14:paraId="36693208" w14:textId="77777777" w:rsidTr="003612BE">
        <w:trPr>
          <w:trHeight w:val="224"/>
        </w:trPr>
        <w:tc>
          <w:tcPr>
            <w:tcW w:w="526" w:type="dxa"/>
          </w:tcPr>
          <w:p w14:paraId="5D1BE8EE" w14:textId="77777777" w:rsidR="003612BE" w:rsidRPr="00C72961" w:rsidRDefault="003612BE" w:rsidP="00BC5EC9">
            <w:pPr>
              <w:jc w:val="both"/>
              <w:rPr>
                <w:rFonts w:cstheme="minorHAnsi"/>
              </w:rPr>
            </w:pPr>
            <w:r>
              <w:rPr>
                <w:rFonts w:cstheme="minorHAnsi"/>
              </w:rPr>
              <w:t>18.</w:t>
            </w:r>
          </w:p>
        </w:tc>
        <w:tc>
          <w:tcPr>
            <w:tcW w:w="7524" w:type="dxa"/>
          </w:tcPr>
          <w:p w14:paraId="12C3EC5F" w14:textId="77777777" w:rsidR="003612BE" w:rsidRPr="00C72961" w:rsidRDefault="003612BE" w:rsidP="00BC5EC9">
            <w:pPr>
              <w:jc w:val="both"/>
              <w:rPr>
                <w:rFonts w:cstheme="minorHAnsi"/>
              </w:rPr>
            </w:pPr>
            <w:r w:rsidRPr="00C72961">
              <w:rPr>
                <w:rFonts w:cstheme="minorHAnsi"/>
              </w:rPr>
              <w:t xml:space="preserve">The provider maintains privacy and confidentiality </w:t>
            </w:r>
          </w:p>
        </w:tc>
        <w:tc>
          <w:tcPr>
            <w:tcW w:w="683" w:type="dxa"/>
          </w:tcPr>
          <w:p w14:paraId="014FC04C" w14:textId="77777777" w:rsidR="003612BE" w:rsidRPr="00C72961" w:rsidRDefault="003612BE" w:rsidP="00BC5EC9">
            <w:pPr>
              <w:jc w:val="both"/>
              <w:rPr>
                <w:rFonts w:cstheme="minorHAnsi"/>
              </w:rPr>
            </w:pPr>
          </w:p>
        </w:tc>
        <w:tc>
          <w:tcPr>
            <w:tcW w:w="588" w:type="dxa"/>
          </w:tcPr>
          <w:p w14:paraId="6B90D788" w14:textId="77777777" w:rsidR="003612BE" w:rsidRPr="00C72961" w:rsidRDefault="003612BE" w:rsidP="00BC5EC9">
            <w:pPr>
              <w:jc w:val="both"/>
              <w:rPr>
                <w:rFonts w:cstheme="minorHAnsi"/>
              </w:rPr>
            </w:pPr>
          </w:p>
        </w:tc>
        <w:tc>
          <w:tcPr>
            <w:tcW w:w="626" w:type="dxa"/>
          </w:tcPr>
          <w:p w14:paraId="2EA977E4" w14:textId="77777777" w:rsidR="003612BE" w:rsidRPr="00C72961" w:rsidRDefault="003612BE" w:rsidP="00BC5EC9">
            <w:pPr>
              <w:jc w:val="both"/>
              <w:rPr>
                <w:rFonts w:ascii="Times New Roman" w:hAnsi="Times New Roman" w:cs="Times New Roman"/>
              </w:rPr>
            </w:pPr>
          </w:p>
        </w:tc>
      </w:tr>
      <w:tr w:rsidR="003612BE" w:rsidRPr="00C72961" w14:paraId="5A37E409" w14:textId="77777777" w:rsidTr="003612BE">
        <w:trPr>
          <w:trHeight w:val="458"/>
        </w:trPr>
        <w:tc>
          <w:tcPr>
            <w:tcW w:w="526" w:type="dxa"/>
          </w:tcPr>
          <w:p w14:paraId="7CB12C54" w14:textId="77777777" w:rsidR="003612BE" w:rsidRPr="00C72961" w:rsidRDefault="003612BE" w:rsidP="00BC5EC9">
            <w:pPr>
              <w:jc w:val="both"/>
              <w:rPr>
                <w:rFonts w:cstheme="minorHAnsi"/>
              </w:rPr>
            </w:pPr>
            <w:r>
              <w:rPr>
                <w:rFonts w:cstheme="minorHAnsi"/>
              </w:rPr>
              <w:t>19.</w:t>
            </w:r>
          </w:p>
        </w:tc>
        <w:tc>
          <w:tcPr>
            <w:tcW w:w="7524" w:type="dxa"/>
          </w:tcPr>
          <w:p w14:paraId="33FE8109" w14:textId="77777777" w:rsidR="003612BE" w:rsidRPr="00C72961" w:rsidRDefault="003612BE" w:rsidP="00BC5EC9">
            <w:pPr>
              <w:jc w:val="both"/>
              <w:rPr>
                <w:rFonts w:cstheme="minorHAnsi"/>
              </w:rPr>
            </w:pPr>
            <w:r w:rsidRPr="00C72961">
              <w:t>The provider dedicates adequate time for education, evaluation, counseling and treatment</w:t>
            </w:r>
          </w:p>
        </w:tc>
        <w:tc>
          <w:tcPr>
            <w:tcW w:w="683" w:type="dxa"/>
          </w:tcPr>
          <w:p w14:paraId="45A90D1D" w14:textId="77777777" w:rsidR="003612BE" w:rsidRPr="00C72961" w:rsidRDefault="003612BE" w:rsidP="00BC5EC9">
            <w:pPr>
              <w:jc w:val="both"/>
              <w:rPr>
                <w:rFonts w:cstheme="minorHAnsi"/>
              </w:rPr>
            </w:pPr>
          </w:p>
        </w:tc>
        <w:tc>
          <w:tcPr>
            <w:tcW w:w="588" w:type="dxa"/>
          </w:tcPr>
          <w:p w14:paraId="0168D905" w14:textId="77777777" w:rsidR="003612BE" w:rsidRPr="00C72961" w:rsidRDefault="003612BE" w:rsidP="00BC5EC9">
            <w:pPr>
              <w:jc w:val="both"/>
              <w:rPr>
                <w:rFonts w:cstheme="minorHAnsi"/>
              </w:rPr>
            </w:pPr>
          </w:p>
        </w:tc>
        <w:tc>
          <w:tcPr>
            <w:tcW w:w="626" w:type="dxa"/>
          </w:tcPr>
          <w:p w14:paraId="2E5A533C" w14:textId="77777777" w:rsidR="003612BE" w:rsidRPr="00C72961" w:rsidRDefault="003612BE" w:rsidP="00BC5EC9">
            <w:pPr>
              <w:jc w:val="both"/>
              <w:rPr>
                <w:rFonts w:ascii="Times New Roman" w:hAnsi="Times New Roman" w:cs="Times New Roman"/>
              </w:rPr>
            </w:pPr>
          </w:p>
        </w:tc>
      </w:tr>
      <w:tr w:rsidR="003612BE" w:rsidRPr="00C72961" w14:paraId="67B9693A" w14:textId="77777777" w:rsidTr="003612BE">
        <w:trPr>
          <w:trHeight w:val="224"/>
        </w:trPr>
        <w:tc>
          <w:tcPr>
            <w:tcW w:w="526" w:type="dxa"/>
          </w:tcPr>
          <w:p w14:paraId="2D341E4D" w14:textId="77777777" w:rsidR="003612BE" w:rsidRPr="00C72961" w:rsidRDefault="003612BE" w:rsidP="00BC5EC9">
            <w:pPr>
              <w:jc w:val="both"/>
              <w:rPr>
                <w:rFonts w:cstheme="minorHAnsi"/>
              </w:rPr>
            </w:pPr>
            <w:r>
              <w:rPr>
                <w:rFonts w:cstheme="minorHAnsi"/>
              </w:rPr>
              <w:t>20.</w:t>
            </w:r>
          </w:p>
        </w:tc>
        <w:tc>
          <w:tcPr>
            <w:tcW w:w="7524" w:type="dxa"/>
          </w:tcPr>
          <w:p w14:paraId="437B36DB" w14:textId="77777777" w:rsidR="003612BE" w:rsidRPr="00C72961" w:rsidRDefault="003612BE" w:rsidP="00BC5EC9">
            <w:pPr>
              <w:jc w:val="both"/>
              <w:rPr>
                <w:rFonts w:cstheme="minorHAnsi"/>
              </w:rPr>
            </w:pPr>
            <w:r w:rsidRPr="00C72961">
              <w:rPr>
                <w:rFonts w:cstheme="minorHAnsi"/>
              </w:rPr>
              <w:t xml:space="preserve">The provider spends a minimum of 20 minutes with the patient </w:t>
            </w:r>
          </w:p>
        </w:tc>
        <w:tc>
          <w:tcPr>
            <w:tcW w:w="683" w:type="dxa"/>
          </w:tcPr>
          <w:p w14:paraId="68F442F4" w14:textId="77777777" w:rsidR="003612BE" w:rsidRPr="00C72961" w:rsidRDefault="003612BE" w:rsidP="00BC5EC9">
            <w:pPr>
              <w:jc w:val="both"/>
              <w:rPr>
                <w:rFonts w:cstheme="minorHAnsi"/>
              </w:rPr>
            </w:pPr>
          </w:p>
        </w:tc>
        <w:tc>
          <w:tcPr>
            <w:tcW w:w="588" w:type="dxa"/>
          </w:tcPr>
          <w:p w14:paraId="7DB96AD8" w14:textId="77777777" w:rsidR="003612BE" w:rsidRPr="00C72961" w:rsidRDefault="003612BE" w:rsidP="00BC5EC9">
            <w:pPr>
              <w:jc w:val="both"/>
              <w:rPr>
                <w:rFonts w:cstheme="minorHAnsi"/>
              </w:rPr>
            </w:pPr>
          </w:p>
        </w:tc>
        <w:tc>
          <w:tcPr>
            <w:tcW w:w="626" w:type="dxa"/>
          </w:tcPr>
          <w:p w14:paraId="4D44E95D" w14:textId="77777777" w:rsidR="003612BE" w:rsidRPr="00C72961" w:rsidRDefault="003612BE" w:rsidP="00BC5EC9">
            <w:pPr>
              <w:jc w:val="both"/>
              <w:rPr>
                <w:rFonts w:ascii="Times New Roman" w:hAnsi="Times New Roman" w:cs="Times New Roman"/>
              </w:rPr>
            </w:pPr>
          </w:p>
        </w:tc>
      </w:tr>
      <w:tr w:rsidR="003612BE" w:rsidRPr="00C72961" w14:paraId="521DAA9F" w14:textId="77777777" w:rsidTr="003612BE">
        <w:trPr>
          <w:trHeight w:val="458"/>
        </w:trPr>
        <w:tc>
          <w:tcPr>
            <w:tcW w:w="526" w:type="dxa"/>
          </w:tcPr>
          <w:p w14:paraId="4F06CB1C" w14:textId="77777777" w:rsidR="003612BE" w:rsidRPr="00C72961" w:rsidRDefault="003612BE" w:rsidP="00BC5EC9">
            <w:pPr>
              <w:jc w:val="both"/>
              <w:rPr>
                <w:rFonts w:cstheme="minorHAnsi"/>
              </w:rPr>
            </w:pPr>
            <w:r>
              <w:rPr>
                <w:rFonts w:cstheme="minorHAnsi"/>
              </w:rPr>
              <w:t>21.</w:t>
            </w:r>
          </w:p>
        </w:tc>
        <w:tc>
          <w:tcPr>
            <w:tcW w:w="7524" w:type="dxa"/>
          </w:tcPr>
          <w:p w14:paraId="52AAC05F" w14:textId="18860FD0" w:rsidR="003612BE" w:rsidRPr="00C72961" w:rsidRDefault="003612BE" w:rsidP="00BC5EC9">
            <w:pPr>
              <w:jc w:val="both"/>
              <w:rPr>
                <w:rFonts w:cstheme="minorHAnsi"/>
              </w:rPr>
            </w:pPr>
            <w:r w:rsidRPr="00C72961">
              <w:rPr>
                <w:rFonts w:cstheme="minorHAnsi"/>
              </w:rPr>
              <w:t xml:space="preserve">The provider provides a step by step explanation of the counseling/assessment/medication administration process </w:t>
            </w:r>
          </w:p>
        </w:tc>
        <w:tc>
          <w:tcPr>
            <w:tcW w:w="683" w:type="dxa"/>
          </w:tcPr>
          <w:p w14:paraId="7BA2D61F" w14:textId="77777777" w:rsidR="003612BE" w:rsidRPr="00C72961" w:rsidRDefault="003612BE" w:rsidP="00BC5EC9">
            <w:pPr>
              <w:jc w:val="both"/>
              <w:rPr>
                <w:rFonts w:cstheme="minorHAnsi"/>
              </w:rPr>
            </w:pPr>
          </w:p>
        </w:tc>
        <w:tc>
          <w:tcPr>
            <w:tcW w:w="588" w:type="dxa"/>
          </w:tcPr>
          <w:p w14:paraId="30FD6CC2" w14:textId="77777777" w:rsidR="003612BE" w:rsidRPr="00C72961" w:rsidRDefault="003612BE" w:rsidP="00BC5EC9">
            <w:pPr>
              <w:jc w:val="both"/>
              <w:rPr>
                <w:rFonts w:cstheme="minorHAnsi"/>
              </w:rPr>
            </w:pPr>
          </w:p>
        </w:tc>
        <w:tc>
          <w:tcPr>
            <w:tcW w:w="626" w:type="dxa"/>
          </w:tcPr>
          <w:p w14:paraId="05420DF2" w14:textId="77777777" w:rsidR="003612BE" w:rsidRPr="00C72961" w:rsidRDefault="003612BE" w:rsidP="00BC5EC9">
            <w:pPr>
              <w:jc w:val="both"/>
              <w:rPr>
                <w:rFonts w:ascii="Times New Roman" w:hAnsi="Times New Roman" w:cs="Times New Roman"/>
              </w:rPr>
            </w:pPr>
          </w:p>
        </w:tc>
      </w:tr>
      <w:tr w:rsidR="003612BE" w:rsidRPr="00C72961" w14:paraId="1EC0B61F" w14:textId="77777777" w:rsidTr="003612BE">
        <w:trPr>
          <w:trHeight w:val="448"/>
        </w:trPr>
        <w:tc>
          <w:tcPr>
            <w:tcW w:w="526" w:type="dxa"/>
          </w:tcPr>
          <w:p w14:paraId="572767F5" w14:textId="77777777" w:rsidR="003612BE" w:rsidRPr="00C72961" w:rsidRDefault="003612BE" w:rsidP="00BC5EC9">
            <w:pPr>
              <w:jc w:val="both"/>
              <w:rPr>
                <w:rFonts w:cstheme="minorHAnsi"/>
              </w:rPr>
            </w:pPr>
            <w:r>
              <w:rPr>
                <w:rFonts w:cstheme="minorHAnsi"/>
              </w:rPr>
              <w:lastRenderedPageBreak/>
              <w:t>22.</w:t>
            </w:r>
          </w:p>
        </w:tc>
        <w:tc>
          <w:tcPr>
            <w:tcW w:w="7524" w:type="dxa"/>
          </w:tcPr>
          <w:p w14:paraId="1DCC05D0" w14:textId="77777777" w:rsidR="003612BE" w:rsidRPr="00C72961" w:rsidRDefault="003612BE" w:rsidP="00BC5EC9">
            <w:pPr>
              <w:jc w:val="both"/>
              <w:rPr>
                <w:rFonts w:cstheme="minorHAnsi"/>
              </w:rPr>
            </w:pPr>
            <w:r w:rsidRPr="00C72961">
              <w:t xml:space="preserve">The provider uses visual aids (i.e. flipcharts, posters, etc.) to more clearly convey educational messages </w:t>
            </w:r>
          </w:p>
        </w:tc>
        <w:tc>
          <w:tcPr>
            <w:tcW w:w="683" w:type="dxa"/>
          </w:tcPr>
          <w:p w14:paraId="3707ADF1" w14:textId="77777777" w:rsidR="003612BE" w:rsidRPr="00C72961" w:rsidRDefault="003612BE" w:rsidP="00BC5EC9">
            <w:pPr>
              <w:jc w:val="both"/>
              <w:rPr>
                <w:rFonts w:cstheme="minorHAnsi"/>
              </w:rPr>
            </w:pPr>
          </w:p>
        </w:tc>
        <w:tc>
          <w:tcPr>
            <w:tcW w:w="588" w:type="dxa"/>
          </w:tcPr>
          <w:p w14:paraId="3CA8C4ED" w14:textId="77777777" w:rsidR="003612BE" w:rsidRPr="00C72961" w:rsidRDefault="003612BE" w:rsidP="00BC5EC9">
            <w:pPr>
              <w:jc w:val="both"/>
              <w:rPr>
                <w:rFonts w:cstheme="minorHAnsi"/>
              </w:rPr>
            </w:pPr>
          </w:p>
        </w:tc>
        <w:tc>
          <w:tcPr>
            <w:tcW w:w="626" w:type="dxa"/>
          </w:tcPr>
          <w:p w14:paraId="319791CA" w14:textId="77777777" w:rsidR="003612BE" w:rsidRPr="00C72961" w:rsidRDefault="003612BE" w:rsidP="00BC5EC9">
            <w:pPr>
              <w:jc w:val="both"/>
              <w:rPr>
                <w:rFonts w:ascii="Times New Roman" w:hAnsi="Times New Roman" w:cs="Times New Roman"/>
              </w:rPr>
            </w:pPr>
          </w:p>
        </w:tc>
      </w:tr>
      <w:tr w:rsidR="003612BE" w:rsidRPr="00C72961" w14:paraId="0348DC40" w14:textId="77777777" w:rsidTr="003612BE">
        <w:trPr>
          <w:trHeight w:val="682"/>
        </w:trPr>
        <w:tc>
          <w:tcPr>
            <w:tcW w:w="526" w:type="dxa"/>
          </w:tcPr>
          <w:p w14:paraId="62177E87" w14:textId="77777777" w:rsidR="003612BE" w:rsidRPr="00C72961" w:rsidRDefault="003612BE" w:rsidP="00BC5EC9">
            <w:pPr>
              <w:jc w:val="both"/>
              <w:rPr>
                <w:rFonts w:cstheme="minorHAnsi"/>
              </w:rPr>
            </w:pPr>
            <w:r>
              <w:rPr>
                <w:rFonts w:cstheme="minorHAnsi"/>
              </w:rPr>
              <w:t>23.</w:t>
            </w:r>
          </w:p>
        </w:tc>
        <w:tc>
          <w:tcPr>
            <w:tcW w:w="7524" w:type="dxa"/>
          </w:tcPr>
          <w:p w14:paraId="3A5DF4E2" w14:textId="77777777" w:rsidR="003612BE" w:rsidRPr="00C72961" w:rsidRDefault="003612BE" w:rsidP="00BC5EC9">
            <w:pPr>
              <w:jc w:val="both"/>
            </w:pPr>
            <w:r w:rsidRPr="00C72961">
              <w:t>The provider ensures teen is psychologically prepared before performing any procedure (including administering blood tests, pelvic exams, contraception insertion, medications, etc.)</w:t>
            </w:r>
          </w:p>
        </w:tc>
        <w:tc>
          <w:tcPr>
            <w:tcW w:w="683" w:type="dxa"/>
          </w:tcPr>
          <w:p w14:paraId="418854E6" w14:textId="77777777" w:rsidR="003612BE" w:rsidRPr="00C72961" w:rsidRDefault="003612BE" w:rsidP="00BC5EC9">
            <w:pPr>
              <w:jc w:val="both"/>
              <w:rPr>
                <w:rFonts w:cstheme="minorHAnsi"/>
              </w:rPr>
            </w:pPr>
          </w:p>
        </w:tc>
        <w:tc>
          <w:tcPr>
            <w:tcW w:w="588" w:type="dxa"/>
          </w:tcPr>
          <w:p w14:paraId="262DCA62" w14:textId="77777777" w:rsidR="003612BE" w:rsidRPr="00C72961" w:rsidRDefault="003612BE" w:rsidP="00BC5EC9">
            <w:pPr>
              <w:jc w:val="both"/>
              <w:rPr>
                <w:rFonts w:cstheme="minorHAnsi"/>
              </w:rPr>
            </w:pPr>
          </w:p>
        </w:tc>
        <w:tc>
          <w:tcPr>
            <w:tcW w:w="626" w:type="dxa"/>
          </w:tcPr>
          <w:p w14:paraId="45B9C860" w14:textId="77777777" w:rsidR="003612BE" w:rsidRPr="00C72961" w:rsidRDefault="003612BE" w:rsidP="00BC5EC9">
            <w:pPr>
              <w:jc w:val="both"/>
              <w:rPr>
                <w:rFonts w:ascii="Times New Roman" w:hAnsi="Times New Roman" w:cs="Times New Roman"/>
              </w:rPr>
            </w:pPr>
          </w:p>
        </w:tc>
      </w:tr>
      <w:tr w:rsidR="003612BE" w:rsidRPr="00C72961" w14:paraId="7F374AC8" w14:textId="77777777" w:rsidTr="003612BE">
        <w:trPr>
          <w:trHeight w:val="224"/>
        </w:trPr>
        <w:tc>
          <w:tcPr>
            <w:tcW w:w="526" w:type="dxa"/>
          </w:tcPr>
          <w:p w14:paraId="1D3640C5" w14:textId="77777777" w:rsidR="003612BE" w:rsidRPr="00C72961" w:rsidRDefault="003612BE" w:rsidP="00BC5EC9">
            <w:pPr>
              <w:jc w:val="both"/>
              <w:rPr>
                <w:rFonts w:cstheme="minorHAnsi"/>
              </w:rPr>
            </w:pPr>
            <w:r>
              <w:rPr>
                <w:rFonts w:cstheme="minorHAnsi"/>
              </w:rPr>
              <w:t>24.</w:t>
            </w:r>
          </w:p>
        </w:tc>
        <w:tc>
          <w:tcPr>
            <w:tcW w:w="7524" w:type="dxa"/>
          </w:tcPr>
          <w:p w14:paraId="455F7DEA" w14:textId="77777777" w:rsidR="003612BE" w:rsidRPr="00C72961" w:rsidRDefault="003612BE" w:rsidP="00BC5EC9">
            <w:pPr>
              <w:jc w:val="both"/>
              <w:rPr>
                <w:rFonts w:cstheme="minorHAnsi"/>
              </w:rPr>
            </w:pPr>
            <w:r w:rsidRPr="00C72961">
              <w:rPr>
                <w:rFonts w:cstheme="minorHAnsi"/>
              </w:rPr>
              <w:t>The provider conducts assessment and counseling in a gentle manner</w:t>
            </w:r>
          </w:p>
        </w:tc>
        <w:tc>
          <w:tcPr>
            <w:tcW w:w="683" w:type="dxa"/>
          </w:tcPr>
          <w:p w14:paraId="7B6E5B43" w14:textId="77777777" w:rsidR="003612BE" w:rsidRPr="00C72961" w:rsidRDefault="003612BE" w:rsidP="00BC5EC9">
            <w:pPr>
              <w:jc w:val="both"/>
              <w:rPr>
                <w:rFonts w:cstheme="minorHAnsi"/>
              </w:rPr>
            </w:pPr>
          </w:p>
        </w:tc>
        <w:tc>
          <w:tcPr>
            <w:tcW w:w="588" w:type="dxa"/>
          </w:tcPr>
          <w:p w14:paraId="53B010B3" w14:textId="77777777" w:rsidR="003612BE" w:rsidRPr="00C72961" w:rsidRDefault="003612BE" w:rsidP="00BC5EC9">
            <w:pPr>
              <w:jc w:val="both"/>
              <w:rPr>
                <w:rFonts w:cstheme="minorHAnsi"/>
              </w:rPr>
            </w:pPr>
          </w:p>
        </w:tc>
        <w:tc>
          <w:tcPr>
            <w:tcW w:w="626" w:type="dxa"/>
          </w:tcPr>
          <w:p w14:paraId="247D8A81" w14:textId="77777777" w:rsidR="003612BE" w:rsidRPr="00C72961" w:rsidRDefault="003612BE" w:rsidP="00BC5EC9">
            <w:pPr>
              <w:jc w:val="both"/>
              <w:rPr>
                <w:rFonts w:ascii="Times New Roman" w:hAnsi="Times New Roman" w:cs="Times New Roman"/>
              </w:rPr>
            </w:pPr>
          </w:p>
        </w:tc>
      </w:tr>
      <w:tr w:rsidR="003612BE" w:rsidRPr="00C72961" w14:paraId="728C94EF" w14:textId="77777777" w:rsidTr="003612BE">
        <w:trPr>
          <w:trHeight w:val="458"/>
        </w:trPr>
        <w:tc>
          <w:tcPr>
            <w:tcW w:w="526" w:type="dxa"/>
          </w:tcPr>
          <w:p w14:paraId="073CC548" w14:textId="77777777" w:rsidR="003612BE" w:rsidRPr="00C72961" w:rsidRDefault="003612BE" w:rsidP="00BC5EC9">
            <w:pPr>
              <w:jc w:val="both"/>
              <w:rPr>
                <w:rFonts w:cstheme="minorHAnsi"/>
              </w:rPr>
            </w:pPr>
            <w:r>
              <w:rPr>
                <w:rFonts w:cstheme="minorHAnsi"/>
              </w:rPr>
              <w:t>25.</w:t>
            </w:r>
          </w:p>
        </w:tc>
        <w:tc>
          <w:tcPr>
            <w:tcW w:w="7524" w:type="dxa"/>
          </w:tcPr>
          <w:p w14:paraId="416920EA" w14:textId="77777777" w:rsidR="003612BE" w:rsidRPr="00C72961" w:rsidRDefault="003612BE" w:rsidP="00BC5EC9">
            <w:pPr>
              <w:jc w:val="both"/>
              <w:rPr>
                <w:rFonts w:cstheme="minorHAnsi"/>
              </w:rPr>
            </w:pPr>
            <w:r w:rsidRPr="00C72961">
              <w:rPr>
                <w:rFonts w:cstheme="minorHAnsi"/>
              </w:rPr>
              <w:t>The provider seeks patient feedback thro</w:t>
            </w:r>
            <w:r>
              <w:rPr>
                <w:rFonts w:cstheme="minorHAnsi"/>
              </w:rPr>
              <w:t>u</w:t>
            </w:r>
            <w:r w:rsidRPr="00C72961">
              <w:rPr>
                <w:rFonts w:cstheme="minorHAnsi"/>
              </w:rPr>
              <w:t>ghout assessment; providing reassurance and ensuring that patient is comfortable</w:t>
            </w:r>
          </w:p>
        </w:tc>
        <w:tc>
          <w:tcPr>
            <w:tcW w:w="683" w:type="dxa"/>
          </w:tcPr>
          <w:p w14:paraId="79208EF7" w14:textId="77777777" w:rsidR="003612BE" w:rsidRPr="00C72961" w:rsidRDefault="003612BE" w:rsidP="00BC5EC9">
            <w:pPr>
              <w:jc w:val="both"/>
              <w:rPr>
                <w:rFonts w:cstheme="minorHAnsi"/>
              </w:rPr>
            </w:pPr>
          </w:p>
        </w:tc>
        <w:tc>
          <w:tcPr>
            <w:tcW w:w="588" w:type="dxa"/>
          </w:tcPr>
          <w:p w14:paraId="71199163" w14:textId="77777777" w:rsidR="003612BE" w:rsidRPr="00C72961" w:rsidRDefault="003612BE" w:rsidP="00BC5EC9">
            <w:pPr>
              <w:jc w:val="both"/>
              <w:rPr>
                <w:rFonts w:cstheme="minorHAnsi"/>
              </w:rPr>
            </w:pPr>
          </w:p>
        </w:tc>
        <w:tc>
          <w:tcPr>
            <w:tcW w:w="626" w:type="dxa"/>
          </w:tcPr>
          <w:p w14:paraId="7CEB8650" w14:textId="77777777" w:rsidR="003612BE" w:rsidRPr="00C72961" w:rsidRDefault="003612BE" w:rsidP="00BC5EC9">
            <w:pPr>
              <w:jc w:val="both"/>
              <w:rPr>
                <w:rFonts w:ascii="Times New Roman" w:hAnsi="Times New Roman" w:cs="Times New Roman"/>
              </w:rPr>
            </w:pPr>
          </w:p>
        </w:tc>
      </w:tr>
      <w:tr w:rsidR="003612BE" w:rsidRPr="00C72961" w14:paraId="59EA6E22" w14:textId="77777777" w:rsidTr="003612BE">
        <w:trPr>
          <w:trHeight w:val="224"/>
        </w:trPr>
        <w:tc>
          <w:tcPr>
            <w:tcW w:w="526" w:type="dxa"/>
          </w:tcPr>
          <w:p w14:paraId="163A87FE" w14:textId="77777777" w:rsidR="003612BE" w:rsidRPr="00C72961" w:rsidRDefault="003612BE" w:rsidP="00BC5EC9">
            <w:pPr>
              <w:jc w:val="both"/>
              <w:rPr>
                <w:rFonts w:cstheme="minorHAnsi"/>
              </w:rPr>
            </w:pPr>
            <w:r>
              <w:rPr>
                <w:rFonts w:cstheme="minorHAnsi"/>
              </w:rPr>
              <w:t>26.</w:t>
            </w:r>
          </w:p>
        </w:tc>
        <w:tc>
          <w:tcPr>
            <w:tcW w:w="7524" w:type="dxa"/>
          </w:tcPr>
          <w:p w14:paraId="5E7FD5CA" w14:textId="77777777" w:rsidR="003612BE" w:rsidRPr="00C72961" w:rsidRDefault="003612BE" w:rsidP="00BC5EC9">
            <w:pPr>
              <w:jc w:val="both"/>
              <w:rPr>
                <w:rFonts w:cstheme="minorHAnsi"/>
              </w:rPr>
            </w:pPr>
            <w:r w:rsidRPr="00C72961">
              <w:rPr>
                <w:rFonts w:cstheme="minorHAnsi"/>
              </w:rPr>
              <w:t xml:space="preserve">The provider maintains a positive attitude </w:t>
            </w:r>
          </w:p>
        </w:tc>
        <w:tc>
          <w:tcPr>
            <w:tcW w:w="683" w:type="dxa"/>
          </w:tcPr>
          <w:p w14:paraId="6939A143" w14:textId="77777777" w:rsidR="003612BE" w:rsidRPr="00C72961" w:rsidRDefault="003612BE" w:rsidP="00BC5EC9">
            <w:pPr>
              <w:jc w:val="both"/>
              <w:rPr>
                <w:rFonts w:cstheme="minorHAnsi"/>
              </w:rPr>
            </w:pPr>
          </w:p>
        </w:tc>
        <w:tc>
          <w:tcPr>
            <w:tcW w:w="588" w:type="dxa"/>
          </w:tcPr>
          <w:p w14:paraId="62EC8358" w14:textId="77777777" w:rsidR="003612BE" w:rsidRPr="00C72961" w:rsidRDefault="003612BE" w:rsidP="00BC5EC9">
            <w:pPr>
              <w:jc w:val="both"/>
              <w:rPr>
                <w:rFonts w:cstheme="minorHAnsi"/>
              </w:rPr>
            </w:pPr>
          </w:p>
        </w:tc>
        <w:tc>
          <w:tcPr>
            <w:tcW w:w="626" w:type="dxa"/>
          </w:tcPr>
          <w:p w14:paraId="2677B869" w14:textId="77777777" w:rsidR="003612BE" w:rsidRPr="00C72961" w:rsidRDefault="003612BE" w:rsidP="00BC5EC9">
            <w:pPr>
              <w:jc w:val="both"/>
              <w:rPr>
                <w:rFonts w:ascii="Times New Roman" w:hAnsi="Times New Roman" w:cs="Times New Roman"/>
              </w:rPr>
            </w:pPr>
          </w:p>
        </w:tc>
      </w:tr>
      <w:tr w:rsidR="003612BE" w:rsidRPr="00C72961" w14:paraId="572A062A" w14:textId="77777777" w:rsidTr="003612BE">
        <w:trPr>
          <w:trHeight w:val="458"/>
        </w:trPr>
        <w:tc>
          <w:tcPr>
            <w:tcW w:w="526" w:type="dxa"/>
          </w:tcPr>
          <w:p w14:paraId="118FEDF7" w14:textId="77777777" w:rsidR="003612BE" w:rsidRPr="00C72961" w:rsidRDefault="003612BE" w:rsidP="00BC5EC9">
            <w:pPr>
              <w:jc w:val="both"/>
              <w:rPr>
                <w:rFonts w:cstheme="minorHAnsi"/>
              </w:rPr>
            </w:pPr>
            <w:r>
              <w:rPr>
                <w:rFonts w:cstheme="minorHAnsi"/>
              </w:rPr>
              <w:t>27.</w:t>
            </w:r>
          </w:p>
        </w:tc>
        <w:tc>
          <w:tcPr>
            <w:tcW w:w="7524" w:type="dxa"/>
          </w:tcPr>
          <w:p w14:paraId="59A8C783" w14:textId="77777777" w:rsidR="003612BE" w:rsidRPr="00C72961" w:rsidRDefault="003612BE" w:rsidP="00BC5EC9">
            <w:pPr>
              <w:jc w:val="both"/>
              <w:rPr>
                <w:rFonts w:cstheme="minorHAnsi"/>
              </w:rPr>
            </w:pPr>
            <w:r w:rsidRPr="00C72961">
              <w:rPr>
                <w:rFonts w:cstheme="minorHAnsi"/>
              </w:rPr>
              <w:t>The provider gives patient information, education, and commun</w:t>
            </w:r>
            <w:r>
              <w:rPr>
                <w:rFonts w:cstheme="minorHAnsi"/>
              </w:rPr>
              <w:t>i</w:t>
            </w:r>
            <w:r w:rsidRPr="00C72961">
              <w:rPr>
                <w:rFonts w:cstheme="minorHAnsi"/>
              </w:rPr>
              <w:t xml:space="preserve">cation (IEC) materials specific to their current need </w:t>
            </w:r>
          </w:p>
        </w:tc>
        <w:tc>
          <w:tcPr>
            <w:tcW w:w="683" w:type="dxa"/>
          </w:tcPr>
          <w:p w14:paraId="3AFAE1EE" w14:textId="77777777" w:rsidR="003612BE" w:rsidRPr="00C72961" w:rsidRDefault="003612BE" w:rsidP="00BC5EC9">
            <w:pPr>
              <w:jc w:val="both"/>
              <w:rPr>
                <w:rFonts w:cstheme="minorHAnsi"/>
              </w:rPr>
            </w:pPr>
          </w:p>
        </w:tc>
        <w:tc>
          <w:tcPr>
            <w:tcW w:w="588" w:type="dxa"/>
          </w:tcPr>
          <w:p w14:paraId="45BA2C2C" w14:textId="77777777" w:rsidR="003612BE" w:rsidRPr="00C72961" w:rsidRDefault="003612BE" w:rsidP="00BC5EC9">
            <w:pPr>
              <w:jc w:val="both"/>
              <w:rPr>
                <w:rFonts w:cstheme="minorHAnsi"/>
              </w:rPr>
            </w:pPr>
          </w:p>
        </w:tc>
        <w:tc>
          <w:tcPr>
            <w:tcW w:w="626" w:type="dxa"/>
          </w:tcPr>
          <w:p w14:paraId="123D5D1E" w14:textId="77777777" w:rsidR="003612BE" w:rsidRPr="00C72961" w:rsidRDefault="003612BE" w:rsidP="00BC5EC9">
            <w:pPr>
              <w:jc w:val="both"/>
              <w:rPr>
                <w:rFonts w:ascii="Times New Roman" w:hAnsi="Times New Roman" w:cs="Times New Roman"/>
              </w:rPr>
            </w:pPr>
          </w:p>
        </w:tc>
      </w:tr>
      <w:tr w:rsidR="003612BE" w:rsidRPr="00C72961" w14:paraId="5E27A74B" w14:textId="77777777" w:rsidTr="003612BE">
        <w:trPr>
          <w:trHeight w:val="448"/>
        </w:trPr>
        <w:tc>
          <w:tcPr>
            <w:tcW w:w="526" w:type="dxa"/>
          </w:tcPr>
          <w:p w14:paraId="023B50EE" w14:textId="77777777" w:rsidR="003612BE" w:rsidRPr="00C72961" w:rsidRDefault="003612BE" w:rsidP="00BC5EC9">
            <w:pPr>
              <w:jc w:val="both"/>
              <w:rPr>
                <w:rFonts w:cstheme="minorHAnsi"/>
              </w:rPr>
            </w:pPr>
            <w:r>
              <w:rPr>
                <w:rFonts w:cstheme="minorHAnsi"/>
              </w:rPr>
              <w:t>28.</w:t>
            </w:r>
          </w:p>
        </w:tc>
        <w:tc>
          <w:tcPr>
            <w:tcW w:w="7524" w:type="dxa"/>
          </w:tcPr>
          <w:p w14:paraId="389C5B81" w14:textId="77777777" w:rsidR="003612BE" w:rsidRPr="00C72961" w:rsidRDefault="003612BE" w:rsidP="00BC5EC9">
            <w:pPr>
              <w:jc w:val="both"/>
              <w:rPr>
                <w:rFonts w:cstheme="minorHAnsi"/>
              </w:rPr>
            </w:pPr>
            <w:r w:rsidRPr="00C72961">
              <w:rPr>
                <w:rFonts w:cstheme="minorHAnsi"/>
              </w:rPr>
              <w:t xml:space="preserve">The provider completes and documents a thorough past medical history for new patients </w:t>
            </w:r>
          </w:p>
        </w:tc>
        <w:tc>
          <w:tcPr>
            <w:tcW w:w="683" w:type="dxa"/>
          </w:tcPr>
          <w:p w14:paraId="616F41AD" w14:textId="77777777" w:rsidR="003612BE" w:rsidRPr="00C72961" w:rsidRDefault="003612BE" w:rsidP="00BC5EC9">
            <w:pPr>
              <w:jc w:val="both"/>
              <w:rPr>
                <w:rFonts w:cstheme="minorHAnsi"/>
              </w:rPr>
            </w:pPr>
          </w:p>
        </w:tc>
        <w:tc>
          <w:tcPr>
            <w:tcW w:w="588" w:type="dxa"/>
          </w:tcPr>
          <w:p w14:paraId="04376437" w14:textId="77777777" w:rsidR="003612BE" w:rsidRPr="00C72961" w:rsidRDefault="003612BE" w:rsidP="00BC5EC9">
            <w:pPr>
              <w:jc w:val="both"/>
              <w:rPr>
                <w:rFonts w:cstheme="minorHAnsi"/>
              </w:rPr>
            </w:pPr>
          </w:p>
        </w:tc>
        <w:tc>
          <w:tcPr>
            <w:tcW w:w="626" w:type="dxa"/>
          </w:tcPr>
          <w:p w14:paraId="5C0C47B4" w14:textId="77777777" w:rsidR="003612BE" w:rsidRPr="00C72961" w:rsidRDefault="003612BE" w:rsidP="00BC5EC9">
            <w:pPr>
              <w:jc w:val="both"/>
              <w:rPr>
                <w:rFonts w:ascii="Times New Roman" w:hAnsi="Times New Roman" w:cs="Times New Roman"/>
              </w:rPr>
            </w:pPr>
          </w:p>
        </w:tc>
      </w:tr>
      <w:tr w:rsidR="003612BE" w:rsidRPr="00C72961" w14:paraId="73B73EC5" w14:textId="77777777" w:rsidTr="003612BE">
        <w:trPr>
          <w:trHeight w:val="458"/>
        </w:trPr>
        <w:tc>
          <w:tcPr>
            <w:tcW w:w="526" w:type="dxa"/>
          </w:tcPr>
          <w:p w14:paraId="3249DF75" w14:textId="77777777" w:rsidR="003612BE" w:rsidRPr="00C72961" w:rsidRDefault="003612BE" w:rsidP="00BC5EC9">
            <w:pPr>
              <w:jc w:val="both"/>
              <w:rPr>
                <w:rFonts w:cstheme="minorHAnsi"/>
              </w:rPr>
            </w:pPr>
            <w:r>
              <w:rPr>
                <w:rFonts w:cstheme="minorHAnsi"/>
              </w:rPr>
              <w:t>29.</w:t>
            </w:r>
          </w:p>
        </w:tc>
        <w:tc>
          <w:tcPr>
            <w:tcW w:w="7524" w:type="dxa"/>
          </w:tcPr>
          <w:p w14:paraId="570E64F8" w14:textId="77777777" w:rsidR="003612BE" w:rsidRPr="00C72961" w:rsidRDefault="003612BE" w:rsidP="00BC5EC9">
            <w:pPr>
              <w:jc w:val="both"/>
              <w:rPr>
                <w:rFonts w:cstheme="minorHAnsi"/>
              </w:rPr>
            </w:pPr>
            <w:r w:rsidRPr="00C72961">
              <w:rPr>
                <w:rFonts w:cstheme="minorHAnsi"/>
              </w:rPr>
              <w:t xml:space="preserve"> The provider completes a thorough history of present illness (HPI) for returning patients</w:t>
            </w:r>
          </w:p>
        </w:tc>
        <w:tc>
          <w:tcPr>
            <w:tcW w:w="683" w:type="dxa"/>
          </w:tcPr>
          <w:p w14:paraId="5E445349" w14:textId="77777777" w:rsidR="003612BE" w:rsidRPr="00C72961" w:rsidRDefault="003612BE" w:rsidP="00BC5EC9">
            <w:pPr>
              <w:jc w:val="both"/>
              <w:rPr>
                <w:rFonts w:cstheme="minorHAnsi"/>
              </w:rPr>
            </w:pPr>
          </w:p>
        </w:tc>
        <w:tc>
          <w:tcPr>
            <w:tcW w:w="588" w:type="dxa"/>
          </w:tcPr>
          <w:p w14:paraId="7E3C0583" w14:textId="77777777" w:rsidR="003612BE" w:rsidRPr="00C72961" w:rsidRDefault="003612BE" w:rsidP="00BC5EC9">
            <w:pPr>
              <w:jc w:val="both"/>
              <w:rPr>
                <w:rFonts w:cstheme="minorHAnsi"/>
              </w:rPr>
            </w:pPr>
          </w:p>
        </w:tc>
        <w:tc>
          <w:tcPr>
            <w:tcW w:w="626" w:type="dxa"/>
          </w:tcPr>
          <w:p w14:paraId="5FAC654E" w14:textId="77777777" w:rsidR="003612BE" w:rsidRPr="00C72961" w:rsidRDefault="003612BE" w:rsidP="00BC5EC9">
            <w:pPr>
              <w:jc w:val="both"/>
              <w:rPr>
                <w:rFonts w:ascii="Times New Roman" w:hAnsi="Times New Roman" w:cs="Times New Roman"/>
              </w:rPr>
            </w:pPr>
          </w:p>
        </w:tc>
      </w:tr>
      <w:tr w:rsidR="003612BE" w:rsidRPr="00C72961" w14:paraId="145315CC" w14:textId="77777777" w:rsidTr="003612BE">
        <w:trPr>
          <w:trHeight w:val="224"/>
        </w:trPr>
        <w:tc>
          <w:tcPr>
            <w:tcW w:w="526" w:type="dxa"/>
          </w:tcPr>
          <w:p w14:paraId="57EFF8D0" w14:textId="77777777" w:rsidR="003612BE" w:rsidRPr="00C72961" w:rsidRDefault="003612BE" w:rsidP="00BC5EC9">
            <w:pPr>
              <w:jc w:val="both"/>
              <w:rPr>
                <w:rFonts w:cstheme="minorHAnsi"/>
              </w:rPr>
            </w:pPr>
            <w:r>
              <w:rPr>
                <w:rFonts w:cstheme="minorHAnsi"/>
              </w:rPr>
              <w:t>30.</w:t>
            </w:r>
          </w:p>
        </w:tc>
        <w:tc>
          <w:tcPr>
            <w:tcW w:w="7524" w:type="dxa"/>
          </w:tcPr>
          <w:p w14:paraId="2C29171C" w14:textId="77777777" w:rsidR="003612BE" w:rsidRPr="00C72961" w:rsidRDefault="003612BE" w:rsidP="00BC5EC9">
            <w:pPr>
              <w:jc w:val="both"/>
              <w:rPr>
                <w:rFonts w:cstheme="minorHAnsi"/>
              </w:rPr>
            </w:pPr>
            <w:r w:rsidRPr="00C72961">
              <w:rPr>
                <w:rFonts w:cstheme="minorHAnsi"/>
              </w:rPr>
              <w:t xml:space="preserve">The provider updates the medical history for returning patients </w:t>
            </w:r>
          </w:p>
        </w:tc>
        <w:tc>
          <w:tcPr>
            <w:tcW w:w="683" w:type="dxa"/>
          </w:tcPr>
          <w:p w14:paraId="3F6854F4" w14:textId="77777777" w:rsidR="003612BE" w:rsidRPr="00C72961" w:rsidRDefault="003612BE" w:rsidP="00BC5EC9">
            <w:pPr>
              <w:jc w:val="both"/>
              <w:rPr>
                <w:rFonts w:cstheme="minorHAnsi"/>
              </w:rPr>
            </w:pPr>
          </w:p>
        </w:tc>
        <w:tc>
          <w:tcPr>
            <w:tcW w:w="588" w:type="dxa"/>
          </w:tcPr>
          <w:p w14:paraId="208FEEEE" w14:textId="77777777" w:rsidR="003612BE" w:rsidRPr="00C72961" w:rsidRDefault="003612BE" w:rsidP="00BC5EC9">
            <w:pPr>
              <w:jc w:val="both"/>
              <w:rPr>
                <w:rFonts w:cstheme="minorHAnsi"/>
              </w:rPr>
            </w:pPr>
          </w:p>
        </w:tc>
        <w:tc>
          <w:tcPr>
            <w:tcW w:w="626" w:type="dxa"/>
          </w:tcPr>
          <w:p w14:paraId="4CCDF594" w14:textId="77777777" w:rsidR="003612BE" w:rsidRPr="00C72961" w:rsidRDefault="003612BE" w:rsidP="00BC5EC9">
            <w:pPr>
              <w:jc w:val="both"/>
              <w:rPr>
                <w:rFonts w:ascii="Times New Roman" w:hAnsi="Times New Roman" w:cs="Times New Roman"/>
              </w:rPr>
            </w:pPr>
          </w:p>
        </w:tc>
      </w:tr>
      <w:tr w:rsidR="003612BE" w:rsidRPr="00C72961" w14:paraId="39B7EA91" w14:textId="77777777" w:rsidTr="003612BE">
        <w:trPr>
          <w:trHeight w:val="224"/>
        </w:trPr>
        <w:tc>
          <w:tcPr>
            <w:tcW w:w="526" w:type="dxa"/>
          </w:tcPr>
          <w:p w14:paraId="5277DD38" w14:textId="77777777" w:rsidR="003612BE" w:rsidRPr="00C72961" w:rsidRDefault="003612BE" w:rsidP="00BC5EC9">
            <w:pPr>
              <w:jc w:val="both"/>
              <w:rPr>
                <w:rFonts w:cstheme="minorHAnsi"/>
              </w:rPr>
            </w:pPr>
            <w:r>
              <w:rPr>
                <w:rFonts w:cstheme="minorHAnsi"/>
              </w:rPr>
              <w:t>31.</w:t>
            </w:r>
          </w:p>
        </w:tc>
        <w:tc>
          <w:tcPr>
            <w:tcW w:w="7524" w:type="dxa"/>
          </w:tcPr>
          <w:p w14:paraId="5B6E8A54" w14:textId="77777777" w:rsidR="003612BE" w:rsidRPr="00C72961" w:rsidRDefault="003612BE" w:rsidP="00BC5EC9">
            <w:pPr>
              <w:jc w:val="both"/>
              <w:rPr>
                <w:rFonts w:cstheme="minorHAnsi"/>
              </w:rPr>
            </w:pPr>
            <w:r w:rsidRPr="00C72961">
              <w:rPr>
                <w:rFonts w:cstheme="minorHAnsi"/>
              </w:rPr>
              <w:t xml:space="preserve">Provider stores medical records in an area that is private and confidential </w:t>
            </w:r>
          </w:p>
        </w:tc>
        <w:tc>
          <w:tcPr>
            <w:tcW w:w="683" w:type="dxa"/>
          </w:tcPr>
          <w:p w14:paraId="3ABDA251" w14:textId="77777777" w:rsidR="003612BE" w:rsidRPr="00C72961" w:rsidRDefault="003612BE" w:rsidP="00BC5EC9">
            <w:pPr>
              <w:jc w:val="both"/>
              <w:rPr>
                <w:rFonts w:cstheme="minorHAnsi"/>
              </w:rPr>
            </w:pPr>
          </w:p>
        </w:tc>
        <w:tc>
          <w:tcPr>
            <w:tcW w:w="588" w:type="dxa"/>
          </w:tcPr>
          <w:p w14:paraId="1808C330" w14:textId="77777777" w:rsidR="003612BE" w:rsidRPr="00C72961" w:rsidRDefault="003612BE" w:rsidP="00BC5EC9">
            <w:pPr>
              <w:jc w:val="both"/>
              <w:rPr>
                <w:rFonts w:cstheme="minorHAnsi"/>
              </w:rPr>
            </w:pPr>
          </w:p>
        </w:tc>
        <w:tc>
          <w:tcPr>
            <w:tcW w:w="626" w:type="dxa"/>
          </w:tcPr>
          <w:p w14:paraId="2334C009" w14:textId="77777777" w:rsidR="003612BE" w:rsidRPr="00C72961" w:rsidRDefault="003612BE" w:rsidP="00BC5EC9">
            <w:pPr>
              <w:jc w:val="both"/>
              <w:rPr>
                <w:rFonts w:ascii="Times New Roman" w:hAnsi="Times New Roman" w:cs="Times New Roman"/>
              </w:rPr>
            </w:pPr>
          </w:p>
        </w:tc>
      </w:tr>
      <w:tr w:rsidR="003612BE" w:rsidRPr="00C72961" w14:paraId="129EF460" w14:textId="77777777" w:rsidTr="003612BE">
        <w:trPr>
          <w:trHeight w:val="234"/>
        </w:trPr>
        <w:tc>
          <w:tcPr>
            <w:tcW w:w="526" w:type="dxa"/>
          </w:tcPr>
          <w:p w14:paraId="5FAE9996" w14:textId="77777777" w:rsidR="003612BE" w:rsidRPr="00C72961" w:rsidRDefault="003612BE" w:rsidP="00BC5EC9">
            <w:pPr>
              <w:jc w:val="both"/>
              <w:rPr>
                <w:rFonts w:cstheme="minorHAnsi"/>
              </w:rPr>
            </w:pPr>
            <w:r>
              <w:rPr>
                <w:rFonts w:cstheme="minorHAnsi"/>
              </w:rPr>
              <w:t>32.</w:t>
            </w:r>
          </w:p>
        </w:tc>
        <w:tc>
          <w:tcPr>
            <w:tcW w:w="7524" w:type="dxa"/>
          </w:tcPr>
          <w:p w14:paraId="4846F253" w14:textId="77777777" w:rsidR="003612BE" w:rsidRPr="00C72961" w:rsidRDefault="003612BE" w:rsidP="00BC5EC9">
            <w:pPr>
              <w:jc w:val="both"/>
              <w:rPr>
                <w:rFonts w:cstheme="minorHAnsi"/>
              </w:rPr>
            </w:pPr>
            <w:r w:rsidRPr="00C72961">
              <w:rPr>
                <w:rFonts w:cstheme="minorHAnsi"/>
              </w:rPr>
              <w:t>The provider provides care that is in accordance with YFS guidelines</w:t>
            </w:r>
          </w:p>
        </w:tc>
        <w:tc>
          <w:tcPr>
            <w:tcW w:w="683" w:type="dxa"/>
          </w:tcPr>
          <w:p w14:paraId="64CB2408" w14:textId="77777777" w:rsidR="003612BE" w:rsidRPr="00C72961" w:rsidRDefault="003612BE" w:rsidP="00BC5EC9">
            <w:pPr>
              <w:jc w:val="both"/>
              <w:rPr>
                <w:rFonts w:cstheme="minorHAnsi"/>
              </w:rPr>
            </w:pPr>
          </w:p>
        </w:tc>
        <w:tc>
          <w:tcPr>
            <w:tcW w:w="588" w:type="dxa"/>
          </w:tcPr>
          <w:p w14:paraId="6032247D" w14:textId="77777777" w:rsidR="003612BE" w:rsidRPr="00C72961" w:rsidRDefault="003612BE" w:rsidP="00BC5EC9">
            <w:pPr>
              <w:jc w:val="both"/>
              <w:rPr>
                <w:rFonts w:cstheme="minorHAnsi"/>
              </w:rPr>
            </w:pPr>
          </w:p>
        </w:tc>
        <w:tc>
          <w:tcPr>
            <w:tcW w:w="626" w:type="dxa"/>
          </w:tcPr>
          <w:p w14:paraId="7EAECA97" w14:textId="77777777" w:rsidR="003612BE" w:rsidRPr="00C72961" w:rsidRDefault="003612BE" w:rsidP="00BC5EC9">
            <w:pPr>
              <w:jc w:val="both"/>
              <w:rPr>
                <w:rFonts w:ascii="Times New Roman" w:hAnsi="Times New Roman" w:cs="Times New Roman"/>
              </w:rPr>
            </w:pPr>
          </w:p>
        </w:tc>
      </w:tr>
      <w:tr w:rsidR="003612BE" w:rsidRPr="00C72961" w14:paraId="3C03B3A4" w14:textId="77777777" w:rsidTr="003612BE">
        <w:trPr>
          <w:trHeight w:val="224"/>
        </w:trPr>
        <w:tc>
          <w:tcPr>
            <w:tcW w:w="526" w:type="dxa"/>
          </w:tcPr>
          <w:p w14:paraId="7711C18A" w14:textId="77777777" w:rsidR="003612BE" w:rsidRPr="00C72961" w:rsidRDefault="003612BE" w:rsidP="00BC5EC9">
            <w:pPr>
              <w:jc w:val="both"/>
              <w:rPr>
                <w:rFonts w:cstheme="minorHAnsi"/>
              </w:rPr>
            </w:pPr>
            <w:r>
              <w:rPr>
                <w:rFonts w:cstheme="minorHAnsi"/>
              </w:rPr>
              <w:t>33.</w:t>
            </w:r>
          </w:p>
        </w:tc>
        <w:tc>
          <w:tcPr>
            <w:tcW w:w="7524" w:type="dxa"/>
          </w:tcPr>
          <w:p w14:paraId="7F3AD3F3" w14:textId="77777777" w:rsidR="003612BE" w:rsidRPr="00C72961" w:rsidRDefault="003612BE" w:rsidP="00BC5EC9">
            <w:pPr>
              <w:jc w:val="both"/>
              <w:rPr>
                <w:rFonts w:cstheme="minorHAnsi"/>
              </w:rPr>
            </w:pPr>
            <w:r w:rsidRPr="00C72961">
              <w:rPr>
                <w:rFonts w:cstheme="minorHAnsi"/>
              </w:rPr>
              <w:t xml:space="preserve">Free condoms are offered to both male and female patients  </w:t>
            </w:r>
          </w:p>
        </w:tc>
        <w:tc>
          <w:tcPr>
            <w:tcW w:w="683" w:type="dxa"/>
          </w:tcPr>
          <w:p w14:paraId="0EE20532" w14:textId="77777777" w:rsidR="003612BE" w:rsidRPr="00C72961" w:rsidRDefault="003612BE" w:rsidP="00BC5EC9">
            <w:pPr>
              <w:jc w:val="both"/>
              <w:rPr>
                <w:rFonts w:cstheme="minorHAnsi"/>
              </w:rPr>
            </w:pPr>
          </w:p>
        </w:tc>
        <w:tc>
          <w:tcPr>
            <w:tcW w:w="588" w:type="dxa"/>
          </w:tcPr>
          <w:p w14:paraId="0FEE02A5" w14:textId="77777777" w:rsidR="003612BE" w:rsidRPr="00C72961" w:rsidRDefault="003612BE" w:rsidP="00BC5EC9">
            <w:pPr>
              <w:jc w:val="both"/>
              <w:rPr>
                <w:rFonts w:cstheme="minorHAnsi"/>
              </w:rPr>
            </w:pPr>
          </w:p>
        </w:tc>
        <w:tc>
          <w:tcPr>
            <w:tcW w:w="626" w:type="dxa"/>
          </w:tcPr>
          <w:p w14:paraId="38E81F40" w14:textId="77777777" w:rsidR="003612BE" w:rsidRPr="00C72961" w:rsidRDefault="003612BE" w:rsidP="00BC5EC9">
            <w:pPr>
              <w:jc w:val="both"/>
              <w:rPr>
                <w:rFonts w:ascii="Times New Roman" w:hAnsi="Times New Roman" w:cs="Times New Roman"/>
              </w:rPr>
            </w:pPr>
          </w:p>
        </w:tc>
      </w:tr>
      <w:tr w:rsidR="003612BE" w:rsidRPr="00C72961" w14:paraId="7D8B87A8" w14:textId="77777777" w:rsidTr="003612BE">
        <w:trPr>
          <w:trHeight w:val="448"/>
        </w:trPr>
        <w:tc>
          <w:tcPr>
            <w:tcW w:w="526" w:type="dxa"/>
          </w:tcPr>
          <w:p w14:paraId="750F68CD" w14:textId="77777777" w:rsidR="003612BE" w:rsidRPr="00C72961" w:rsidRDefault="003612BE" w:rsidP="00BC5EC9">
            <w:pPr>
              <w:jc w:val="both"/>
              <w:rPr>
                <w:rFonts w:cstheme="minorHAnsi"/>
              </w:rPr>
            </w:pPr>
            <w:r>
              <w:rPr>
                <w:rFonts w:cstheme="minorHAnsi"/>
              </w:rPr>
              <w:t>34.</w:t>
            </w:r>
          </w:p>
        </w:tc>
        <w:tc>
          <w:tcPr>
            <w:tcW w:w="7524" w:type="dxa"/>
          </w:tcPr>
          <w:p w14:paraId="6B347296" w14:textId="77777777" w:rsidR="003612BE" w:rsidRPr="00C72961" w:rsidRDefault="003612BE" w:rsidP="00BC5EC9">
            <w:pPr>
              <w:jc w:val="both"/>
              <w:rPr>
                <w:rFonts w:cstheme="minorHAnsi"/>
              </w:rPr>
            </w:pPr>
            <w:r w:rsidRPr="00C72961">
              <w:rPr>
                <w:rFonts w:cstheme="minorHAnsi"/>
              </w:rPr>
              <w:t>The provider gives patient general sexual reproductive health (SRH) counseling</w:t>
            </w:r>
          </w:p>
        </w:tc>
        <w:tc>
          <w:tcPr>
            <w:tcW w:w="683" w:type="dxa"/>
          </w:tcPr>
          <w:p w14:paraId="561CD6E8" w14:textId="77777777" w:rsidR="003612BE" w:rsidRPr="00C72961" w:rsidRDefault="003612BE" w:rsidP="00BC5EC9">
            <w:pPr>
              <w:jc w:val="both"/>
              <w:rPr>
                <w:rFonts w:cstheme="minorHAnsi"/>
              </w:rPr>
            </w:pPr>
          </w:p>
        </w:tc>
        <w:tc>
          <w:tcPr>
            <w:tcW w:w="588" w:type="dxa"/>
          </w:tcPr>
          <w:p w14:paraId="2B6D6A35" w14:textId="77777777" w:rsidR="003612BE" w:rsidRPr="00C72961" w:rsidRDefault="003612BE" w:rsidP="00BC5EC9">
            <w:pPr>
              <w:jc w:val="both"/>
              <w:rPr>
                <w:rFonts w:cstheme="minorHAnsi"/>
              </w:rPr>
            </w:pPr>
          </w:p>
        </w:tc>
        <w:tc>
          <w:tcPr>
            <w:tcW w:w="626" w:type="dxa"/>
          </w:tcPr>
          <w:p w14:paraId="1F904A9F" w14:textId="77777777" w:rsidR="003612BE" w:rsidRPr="00C72961" w:rsidRDefault="003612BE" w:rsidP="00BC5EC9">
            <w:pPr>
              <w:jc w:val="both"/>
              <w:rPr>
                <w:rFonts w:ascii="Times New Roman" w:hAnsi="Times New Roman" w:cs="Times New Roman"/>
              </w:rPr>
            </w:pPr>
          </w:p>
        </w:tc>
      </w:tr>
      <w:tr w:rsidR="003612BE" w:rsidRPr="00C72961" w14:paraId="211E5802" w14:textId="77777777" w:rsidTr="003612BE">
        <w:trPr>
          <w:trHeight w:val="458"/>
        </w:trPr>
        <w:tc>
          <w:tcPr>
            <w:tcW w:w="526" w:type="dxa"/>
          </w:tcPr>
          <w:p w14:paraId="6CE02653" w14:textId="77777777" w:rsidR="003612BE" w:rsidRPr="00C72961" w:rsidRDefault="003612BE" w:rsidP="00BC5EC9">
            <w:pPr>
              <w:jc w:val="both"/>
              <w:rPr>
                <w:rFonts w:cstheme="minorHAnsi"/>
              </w:rPr>
            </w:pPr>
            <w:r>
              <w:rPr>
                <w:rFonts w:cstheme="minorHAnsi"/>
              </w:rPr>
              <w:t>35.</w:t>
            </w:r>
          </w:p>
        </w:tc>
        <w:tc>
          <w:tcPr>
            <w:tcW w:w="7524" w:type="dxa"/>
          </w:tcPr>
          <w:p w14:paraId="6E2B2660" w14:textId="77777777" w:rsidR="003612BE" w:rsidRPr="00C72961" w:rsidRDefault="003612BE" w:rsidP="00BC5EC9">
            <w:pPr>
              <w:jc w:val="both"/>
              <w:rPr>
                <w:rFonts w:cstheme="minorHAnsi"/>
              </w:rPr>
            </w:pPr>
            <w:r w:rsidRPr="00C72961">
              <w:t xml:space="preserve">The provider maintains an open, easy to relate to manner when discussing SRH  </w:t>
            </w:r>
          </w:p>
        </w:tc>
        <w:tc>
          <w:tcPr>
            <w:tcW w:w="683" w:type="dxa"/>
          </w:tcPr>
          <w:p w14:paraId="086C2432" w14:textId="77777777" w:rsidR="003612BE" w:rsidRPr="00C72961" w:rsidRDefault="003612BE" w:rsidP="00BC5EC9">
            <w:pPr>
              <w:jc w:val="both"/>
              <w:rPr>
                <w:rFonts w:cstheme="minorHAnsi"/>
              </w:rPr>
            </w:pPr>
          </w:p>
        </w:tc>
        <w:tc>
          <w:tcPr>
            <w:tcW w:w="588" w:type="dxa"/>
          </w:tcPr>
          <w:p w14:paraId="37B53442" w14:textId="77777777" w:rsidR="003612BE" w:rsidRPr="00C72961" w:rsidRDefault="003612BE" w:rsidP="00BC5EC9">
            <w:pPr>
              <w:jc w:val="both"/>
              <w:rPr>
                <w:rFonts w:cstheme="minorHAnsi"/>
              </w:rPr>
            </w:pPr>
          </w:p>
        </w:tc>
        <w:tc>
          <w:tcPr>
            <w:tcW w:w="626" w:type="dxa"/>
          </w:tcPr>
          <w:p w14:paraId="3DA29441" w14:textId="77777777" w:rsidR="003612BE" w:rsidRPr="00C72961" w:rsidRDefault="003612BE" w:rsidP="00BC5EC9">
            <w:pPr>
              <w:jc w:val="both"/>
              <w:rPr>
                <w:rFonts w:ascii="Times New Roman" w:hAnsi="Times New Roman" w:cs="Times New Roman"/>
              </w:rPr>
            </w:pPr>
          </w:p>
        </w:tc>
      </w:tr>
      <w:tr w:rsidR="003612BE" w:rsidRPr="00C72961" w14:paraId="4431631F" w14:textId="77777777" w:rsidTr="003612BE">
        <w:trPr>
          <w:trHeight w:val="224"/>
        </w:trPr>
        <w:tc>
          <w:tcPr>
            <w:tcW w:w="526" w:type="dxa"/>
          </w:tcPr>
          <w:p w14:paraId="242308C3" w14:textId="77777777" w:rsidR="003612BE" w:rsidRPr="00C72961" w:rsidRDefault="003612BE" w:rsidP="00BC5EC9">
            <w:pPr>
              <w:jc w:val="both"/>
              <w:rPr>
                <w:rFonts w:cstheme="minorHAnsi"/>
              </w:rPr>
            </w:pPr>
            <w:r>
              <w:rPr>
                <w:rFonts w:cstheme="minorHAnsi"/>
              </w:rPr>
              <w:t>36.</w:t>
            </w:r>
          </w:p>
        </w:tc>
        <w:tc>
          <w:tcPr>
            <w:tcW w:w="7524" w:type="dxa"/>
          </w:tcPr>
          <w:p w14:paraId="6F13F7FB" w14:textId="77777777" w:rsidR="003612BE" w:rsidRPr="00C72961" w:rsidRDefault="003612BE" w:rsidP="00BC5EC9">
            <w:pPr>
              <w:jc w:val="both"/>
              <w:rPr>
                <w:rFonts w:cstheme="minorHAnsi"/>
              </w:rPr>
            </w:pPr>
            <w:r w:rsidRPr="00C72961">
              <w:rPr>
                <w:rFonts w:cstheme="minorHAnsi"/>
              </w:rPr>
              <w:t xml:space="preserve">The provider providers patient referral if necessary </w:t>
            </w:r>
          </w:p>
        </w:tc>
        <w:tc>
          <w:tcPr>
            <w:tcW w:w="683" w:type="dxa"/>
          </w:tcPr>
          <w:p w14:paraId="6C1D3B89" w14:textId="77777777" w:rsidR="003612BE" w:rsidRPr="00C72961" w:rsidRDefault="003612BE" w:rsidP="00BC5EC9">
            <w:pPr>
              <w:jc w:val="both"/>
              <w:rPr>
                <w:rFonts w:cstheme="minorHAnsi"/>
              </w:rPr>
            </w:pPr>
          </w:p>
        </w:tc>
        <w:tc>
          <w:tcPr>
            <w:tcW w:w="588" w:type="dxa"/>
          </w:tcPr>
          <w:p w14:paraId="3881F194" w14:textId="77777777" w:rsidR="003612BE" w:rsidRPr="00C72961" w:rsidRDefault="003612BE" w:rsidP="00BC5EC9">
            <w:pPr>
              <w:jc w:val="both"/>
              <w:rPr>
                <w:rFonts w:cstheme="minorHAnsi"/>
              </w:rPr>
            </w:pPr>
          </w:p>
        </w:tc>
        <w:tc>
          <w:tcPr>
            <w:tcW w:w="626" w:type="dxa"/>
          </w:tcPr>
          <w:p w14:paraId="6C1D8983" w14:textId="77777777" w:rsidR="003612BE" w:rsidRPr="00C72961" w:rsidRDefault="003612BE" w:rsidP="00BC5EC9">
            <w:pPr>
              <w:jc w:val="both"/>
              <w:rPr>
                <w:rFonts w:ascii="Times New Roman" w:hAnsi="Times New Roman" w:cs="Times New Roman"/>
              </w:rPr>
            </w:pPr>
          </w:p>
        </w:tc>
      </w:tr>
      <w:tr w:rsidR="003612BE" w:rsidRPr="00C72961" w14:paraId="613E1342" w14:textId="77777777" w:rsidTr="003612BE">
        <w:trPr>
          <w:trHeight w:val="224"/>
        </w:trPr>
        <w:tc>
          <w:tcPr>
            <w:tcW w:w="8050" w:type="dxa"/>
            <w:gridSpan w:val="2"/>
          </w:tcPr>
          <w:p w14:paraId="35B471E8" w14:textId="77777777" w:rsidR="003612BE" w:rsidRPr="00C72961" w:rsidRDefault="003612BE" w:rsidP="00BC5EC9">
            <w:pPr>
              <w:jc w:val="both"/>
              <w:rPr>
                <w:rFonts w:cstheme="minorHAnsi"/>
                <w:b/>
                <w:bCs/>
              </w:rPr>
            </w:pPr>
            <w:r w:rsidRPr="00C72961">
              <w:rPr>
                <w:rFonts w:cstheme="minorHAnsi"/>
                <w:b/>
                <w:bCs/>
              </w:rPr>
              <w:t xml:space="preserve">Post-Assessment </w:t>
            </w:r>
          </w:p>
        </w:tc>
        <w:tc>
          <w:tcPr>
            <w:tcW w:w="683" w:type="dxa"/>
          </w:tcPr>
          <w:p w14:paraId="66829C5B" w14:textId="77777777" w:rsidR="003612BE" w:rsidRPr="00C72961" w:rsidRDefault="003612BE" w:rsidP="00BC5EC9">
            <w:pPr>
              <w:jc w:val="both"/>
              <w:rPr>
                <w:rFonts w:cstheme="minorHAnsi"/>
              </w:rPr>
            </w:pPr>
          </w:p>
        </w:tc>
        <w:tc>
          <w:tcPr>
            <w:tcW w:w="588" w:type="dxa"/>
          </w:tcPr>
          <w:p w14:paraId="3BB54F69" w14:textId="77777777" w:rsidR="003612BE" w:rsidRPr="00C72961" w:rsidRDefault="003612BE" w:rsidP="00BC5EC9">
            <w:pPr>
              <w:jc w:val="both"/>
              <w:rPr>
                <w:rFonts w:cstheme="minorHAnsi"/>
              </w:rPr>
            </w:pPr>
          </w:p>
        </w:tc>
        <w:tc>
          <w:tcPr>
            <w:tcW w:w="626" w:type="dxa"/>
          </w:tcPr>
          <w:p w14:paraId="35B44EC1" w14:textId="77777777" w:rsidR="003612BE" w:rsidRPr="00C72961" w:rsidRDefault="003612BE" w:rsidP="00BC5EC9">
            <w:pPr>
              <w:jc w:val="both"/>
              <w:rPr>
                <w:rFonts w:ascii="Times New Roman" w:hAnsi="Times New Roman" w:cs="Times New Roman"/>
              </w:rPr>
            </w:pPr>
          </w:p>
        </w:tc>
      </w:tr>
      <w:tr w:rsidR="003612BE" w:rsidRPr="00C72961" w14:paraId="51F6F128" w14:textId="77777777" w:rsidTr="003612BE">
        <w:trPr>
          <w:trHeight w:val="234"/>
        </w:trPr>
        <w:tc>
          <w:tcPr>
            <w:tcW w:w="526" w:type="dxa"/>
          </w:tcPr>
          <w:p w14:paraId="2575C051" w14:textId="77777777" w:rsidR="003612BE" w:rsidRPr="00C72961" w:rsidRDefault="003612BE" w:rsidP="00BC5EC9">
            <w:pPr>
              <w:jc w:val="both"/>
              <w:rPr>
                <w:rFonts w:cstheme="minorHAnsi"/>
              </w:rPr>
            </w:pPr>
            <w:r>
              <w:rPr>
                <w:rFonts w:cstheme="minorHAnsi"/>
              </w:rPr>
              <w:t>37.</w:t>
            </w:r>
          </w:p>
        </w:tc>
        <w:tc>
          <w:tcPr>
            <w:tcW w:w="7524" w:type="dxa"/>
          </w:tcPr>
          <w:p w14:paraId="315FA823" w14:textId="77777777" w:rsidR="003612BE" w:rsidRPr="00C72961" w:rsidRDefault="003612BE" w:rsidP="00BC5EC9">
            <w:pPr>
              <w:jc w:val="both"/>
              <w:rPr>
                <w:rFonts w:cstheme="minorHAnsi"/>
              </w:rPr>
            </w:pPr>
            <w:r w:rsidRPr="00C72961">
              <w:rPr>
                <w:rFonts w:cstheme="minorHAnsi"/>
              </w:rPr>
              <w:t>The provider asks patient if they have any additional concerns or questions</w:t>
            </w:r>
          </w:p>
        </w:tc>
        <w:tc>
          <w:tcPr>
            <w:tcW w:w="683" w:type="dxa"/>
          </w:tcPr>
          <w:p w14:paraId="3DC20FD8" w14:textId="77777777" w:rsidR="003612BE" w:rsidRPr="00C72961" w:rsidRDefault="003612BE" w:rsidP="00BC5EC9">
            <w:pPr>
              <w:jc w:val="both"/>
              <w:rPr>
                <w:rFonts w:cstheme="minorHAnsi"/>
              </w:rPr>
            </w:pPr>
          </w:p>
        </w:tc>
        <w:tc>
          <w:tcPr>
            <w:tcW w:w="588" w:type="dxa"/>
          </w:tcPr>
          <w:p w14:paraId="58E6B619" w14:textId="77777777" w:rsidR="003612BE" w:rsidRPr="00C72961" w:rsidRDefault="003612BE" w:rsidP="00BC5EC9">
            <w:pPr>
              <w:jc w:val="both"/>
              <w:rPr>
                <w:rFonts w:cstheme="minorHAnsi"/>
              </w:rPr>
            </w:pPr>
          </w:p>
        </w:tc>
        <w:tc>
          <w:tcPr>
            <w:tcW w:w="626" w:type="dxa"/>
          </w:tcPr>
          <w:p w14:paraId="25E4B4C0" w14:textId="77777777" w:rsidR="003612BE" w:rsidRPr="00C72961" w:rsidRDefault="003612BE" w:rsidP="00BC5EC9">
            <w:pPr>
              <w:jc w:val="both"/>
              <w:rPr>
                <w:rFonts w:ascii="Times New Roman" w:hAnsi="Times New Roman" w:cs="Times New Roman"/>
              </w:rPr>
            </w:pPr>
          </w:p>
        </w:tc>
      </w:tr>
      <w:tr w:rsidR="003612BE" w:rsidRPr="00C72961" w14:paraId="4B5F6BFF" w14:textId="77777777" w:rsidTr="003612BE">
        <w:trPr>
          <w:trHeight w:val="224"/>
        </w:trPr>
        <w:tc>
          <w:tcPr>
            <w:tcW w:w="526" w:type="dxa"/>
          </w:tcPr>
          <w:p w14:paraId="098E6958" w14:textId="77777777" w:rsidR="003612BE" w:rsidRPr="00C72961" w:rsidRDefault="003612BE" w:rsidP="00BC5EC9">
            <w:pPr>
              <w:jc w:val="both"/>
              <w:rPr>
                <w:rFonts w:cstheme="minorHAnsi"/>
              </w:rPr>
            </w:pPr>
            <w:r>
              <w:rPr>
                <w:rFonts w:cstheme="minorHAnsi"/>
              </w:rPr>
              <w:t>38.</w:t>
            </w:r>
          </w:p>
        </w:tc>
        <w:tc>
          <w:tcPr>
            <w:tcW w:w="7524" w:type="dxa"/>
          </w:tcPr>
          <w:p w14:paraId="376C1855" w14:textId="77777777" w:rsidR="003612BE" w:rsidRPr="00C72961" w:rsidRDefault="003612BE" w:rsidP="00BC5EC9">
            <w:pPr>
              <w:jc w:val="both"/>
              <w:rPr>
                <w:rFonts w:cstheme="minorHAnsi"/>
              </w:rPr>
            </w:pPr>
            <w:r w:rsidRPr="00C72961">
              <w:rPr>
                <w:rFonts w:cstheme="minorHAnsi"/>
              </w:rPr>
              <w:t>The provider answers additional questions patiently and thoroughly</w:t>
            </w:r>
          </w:p>
        </w:tc>
        <w:tc>
          <w:tcPr>
            <w:tcW w:w="683" w:type="dxa"/>
          </w:tcPr>
          <w:p w14:paraId="48EE33AB" w14:textId="77777777" w:rsidR="003612BE" w:rsidRPr="00C72961" w:rsidRDefault="003612BE" w:rsidP="00BC5EC9">
            <w:pPr>
              <w:jc w:val="both"/>
              <w:rPr>
                <w:rFonts w:cstheme="minorHAnsi"/>
              </w:rPr>
            </w:pPr>
          </w:p>
        </w:tc>
        <w:tc>
          <w:tcPr>
            <w:tcW w:w="588" w:type="dxa"/>
          </w:tcPr>
          <w:p w14:paraId="75410933" w14:textId="77777777" w:rsidR="003612BE" w:rsidRPr="00C72961" w:rsidRDefault="003612BE" w:rsidP="00BC5EC9">
            <w:pPr>
              <w:jc w:val="both"/>
              <w:rPr>
                <w:rFonts w:cstheme="minorHAnsi"/>
              </w:rPr>
            </w:pPr>
          </w:p>
        </w:tc>
        <w:tc>
          <w:tcPr>
            <w:tcW w:w="626" w:type="dxa"/>
          </w:tcPr>
          <w:p w14:paraId="5B0AE0D0" w14:textId="77777777" w:rsidR="003612BE" w:rsidRPr="00C72961" w:rsidRDefault="003612BE" w:rsidP="00BC5EC9">
            <w:pPr>
              <w:jc w:val="both"/>
              <w:rPr>
                <w:rFonts w:ascii="Times New Roman" w:hAnsi="Times New Roman" w:cs="Times New Roman"/>
              </w:rPr>
            </w:pPr>
          </w:p>
        </w:tc>
      </w:tr>
      <w:tr w:rsidR="003612BE" w:rsidRPr="00C72961" w14:paraId="1C2CACE6" w14:textId="77777777" w:rsidTr="003612BE">
        <w:trPr>
          <w:trHeight w:val="448"/>
        </w:trPr>
        <w:tc>
          <w:tcPr>
            <w:tcW w:w="526" w:type="dxa"/>
          </w:tcPr>
          <w:p w14:paraId="26BEE6B6" w14:textId="77777777" w:rsidR="003612BE" w:rsidRPr="00C72961" w:rsidRDefault="003612BE" w:rsidP="00BC5EC9">
            <w:pPr>
              <w:jc w:val="both"/>
              <w:rPr>
                <w:rFonts w:cstheme="minorHAnsi"/>
              </w:rPr>
            </w:pPr>
            <w:r>
              <w:rPr>
                <w:rFonts w:cstheme="minorHAnsi"/>
              </w:rPr>
              <w:t>39.</w:t>
            </w:r>
          </w:p>
        </w:tc>
        <w:tc>
          <w:tcPr>
            <w:tcW w:w="7524" w:type="dxa"/>
          </w:tcPr>
          <w:p w14:paraId="04A59C21" w14:textId="77777777" w:rsidR="003612BE" w:rsidRPr="00C72961" w:rsidRDefault="003612BE" w:rsidP="00BC5EC9">
            <w:pPr>
              <w:jc w:val="both"/>
              <w:rPr>
                <w:rFonts w:cstheme="minorHAnsi"/>
              </w:rPr>
            </w:pPr>
            <w:r w:rsidRPr="00C72961">
              <w:rPr>
                <w:rFonts w:cstheme="minorHAnsi"/>
              </w:rPr>
              <w:t xml:space="preserve">The provider </w:t>
            </w:r>
            <w:r w:rsidRPr="00C72961">
              <w:t>gives patient follow-up appointment and encourages continuity of care</w:t>
            </w:r>
          </w:p>
        </w:tc>
        <w:tc>
          <w:tcPr>
            <w:tcW w:w="683" w:type="dxa"/>
          </w:tcPr>
          <w:p w14:paraId="60634074" w14:textId="77777777" w:rsidR="003612BE" w:rsidRPr="00C72961" w:rsidRDefault="003612BE" w:rsidP="00BC5EC9">
            <w:pPr>
              <w:jc w:val="both"/>
              <w:rPr>
                <w:rFonts w:cstheme="minorHAnsi"/>
              </w:rPr>
            </w:pPr>
          </w:p>
        </w:tc>
        <w:tc>
          <w:tcPr>
            <w:tcW w:w="588" w:type="dxa"/>
          </w:tcPr>
          <w:p w14:paraId="5AAC9142" w14:textId="77777777" w:rsidR="003612BE" w:rsidRPr="00C72961" w:rsidRDefault="003612BE" w:rsidP="00BC5EC9">
            <w:pPr>
              <w:jc w:val="both"/>
              <w:rPr>
                <w:rFonts w:cstheme="minorHAnsi"/>
              </w:rPr>
            </w:pPr>
          </w:p>
        </w:tc>
        <w:tc>
          <w:tcPr>
            <w:tcW w:w="626" w:type="dxa"/>
          </w:tcPr>
          <w:p w14:paraId="294D7921" w14:textId="77777777" w:rsidR="003612BE" w:rsidRPr="00C72961" w:rsidRDefault="003612BE" w:rsidP="00BC5EC9">
            <w:pPr>
              <w:jc w:val="both"/>
              <w:rPr>
                <w:rFonts w:ascii="Times New Roman" w:hAnsi="Times New Roman" w:cs="Times New Roman"/>
              </w:rPr>
            </w:pPr>
          </w:p>
        </w:tc>
      </w:tr>
      <w:tr w:rsidR="003612BE" w:rsidRPr="00C72961" w14:paraId="75052DF4" w14:textId="77777777" w:rsidTr="003612BE">
        <w:trPr>
          <w:trHeight w:val="458"/>
        </w:trPr>
        <w:tc>
          <w:tcPr>
            <w:tcW w:w="526" w:type="dxa"/>
          </w:tcPr>
          <w:p w14:paraId="78F1B916" w14:textId="77777777" w:rsidR="003612BE" w:rsidRPr="00C72961" w:rsidRDefault="003612BE" w:rsidP="00BC5EC9">
            <w:pPr>
              <w:jc w:val="both"/>
              <w:rPr>
                <w:rFonts w:cstheme="minorHAnsi"/>
              </w:rPr>
            </w:pPr>
            <w:r>
              <w:rPr>
                <w:rFonts w:cstheme="minorHAnsi"/>
              </w:rPr>
              <w:t>40.</w:t>
            </w:r>
          </w:p>
        </w:tc>
        <w:tc>
          <w:tcPr>
            <w:tcW w:w="7524" w:type="dxa"/>
          </w:tcPr>
          <w:p w14:paraId="6C567068" w14:textId="77777777" w:rsidR="003612BE" w:rsidRPr="00C72961" w:rsidRDefault="003612BE" w:rsidP="00BC5EC9">
            <w:pPr>
              <w:jc w:val="both"/>
              <w:rPr>
                <w:rFonts w:cstheme="minorHAnsi"/>
              </w:rPr>
            </w:pPr>
            <w:r w:rsidRPr="00C72961">
              <w:rPr>
                <w:rFonts w:cstheme="minorHAnsi"/>
              </w:rPr>
              <w:t xml:space="preserve">The provider gives patient reminder card that contains date and time of next visit </w:t>
            </w:r>
          </w:p>
        </w:tc>
        <w:tc>
          <w:tcPr>
            <w:tcW w:w="683" w:type="dxa"/>
          </w:tcPr>
          <w:p w14:paraId="4B2349E1" w14:textId="77777777" w:rsidR="003612BE" w:rsidRPr="00C72961" w:rsidRDefault="003612BE" w:rsidP="00BC5EC9">
            <w:pPr>
              <w:jc w:val="both"/>
              <w:rPr>
                <w:rFonts w:cstheme="minorHAnsi"/>
              </w:rPr>
            </w:pPr>
          </w:p>
        </w:tc>
        <w:tc>
          <w:tcPr>
            <w:tcW w:w="588" w:type="dxa"/>
          </w:tcPr>
          <w:p w14:paraId="23D61F92" w14:textId="77777777" w:rsidR="003612BE" w:rsidRPr="00C72961" w:rsidRDefault="003612BE" w:rsidP="00BC5EC9">
            <w:pPr>
              <w:jc w:val="both"/>
              <w:rPr>
                <w:rFonts w:cstheme="minorHAnsi"/>
              </w:rPr>
            </w:pPr>
          </w:p>
        </w:tc>
        <w:tc>
          <w:tcPr>
            <w:tcW w:w="626" w:type="dxa"/>
          </w:tcPr>
          <w:p w14:paraId="6885EDEB" w14:textId="77777777" w:rsidR="003612BE" w:rsidRPr="00C72961" w:rsidRDefault="003612BE" w:rsidP="00BC5EC9">
            <w:pPr>
              <w:jc w:val="both"/>
              <w:rPr>
                <w:rFonts w:ascii="Times New Roman" w:hAnsi="Times New Roman" w:cs="Times New Roman"/>
              </w:rPr>
            </w:pPr>
          </w:p>
        </w:tc>
      </w:tr>
      <w:tr w:rsidR="003612BE" w:rsidRPr="00C72961" w14:paraId="4BBB8F3E" w14:textId="77777777" w:rsidTr="003612BE">
        <w:trPr>
          <w:trHeight w:val="458"/>
        </w:trPr>
        <w:tc>
          <w:tcPr>
            <w:tcW w:w="526" w:type="dxa"/>
          </w:tcPr>
          <w:p w14:paraId="62C0E4D2" w14:textId="77777777" w:rsidR="003612BE" w:rsidRPr="00C72961" w:rsidRDefault="003612BE" w:rsidP="00BC5EC9">
            <w:pPr>
              <w:jc w:val="both"/>
              <w:rPr>
                <w:rFonts w:cstheme="minorHAnsi"/>
              </w:rPr>
            </w:pPr>
            <w:r>
              <w:rPr>
                <w:rFonts w:cstheme="minorHAnsi"/>
              </w:rPr>
              <w:t>41.</w:t>
            </w:r>
          </w:p>
        </w:tc>
        <w:tc>
          <w:tcPr>
            <w:tcW w:w="7524" w:type="dxa"/>
          </w:tcPr>
          <w:p w14:paraId="1D173DCF" w14:textId="77777777" w:rsidR="003612BE" w:rsidRPr="00C72961" w:rsidRDefault="003612BE" w:rsidP="00BC5EC9">
            <w:pPr>
              <w:jc w:val="both"/>
              <w:rPr>
                <w:rFonts w:cstheme="minorHAnsi"/>
              </w:rPr>
            </w:pPr>
            <w:r w:rsidRPr="00C72961">
              <w:rPr>
                <w:rFonts w:cstheme="minorHAnsi"/>
              </w:rPr>
              <w:t xml:space="preserve">The provider directs patient on where to obtain additional services (i.e. pharmacy) </w:t>
            </w:r>
          </w:p>
        </w:tc>
        <w:tc>
          <w:tcPr>
            <w:tcW w:w="683" w:type="dxa"/>
          </w:tcPr>
          <w:p w14:paraId="1FAAE8CC" w14:textId="77777777" w:rsidR="003612BE" w:rsidRPr="00C72961" w:rsidRDefault="003612BE" w:rsidP="00BC5EC9">
            <w:pPr>
              <w:jc w:val="both"/>
              <w:rPr>
                <w:rFonts w:cstheme="minorHAnsi"/>
              </w:rPr>
            </w:pPr>
          </w:p>
        </w:tc>
        <w:tc>
          <w:tcPr>
            <w:tcW w:w="588" w:type="dxa"/>
          </w:tcPr>
          <w:p w14:paraId="7AB18F3B" w14:textId="77777777" w:rsidR="003612BE" w:rsidRPr="00C72961" w:rsidRDefault="003612BE" w:rsidP="00BC5EC9">
            <w:pPr>
              <w:jc w:val="both"/>
              <w:rPr>
                <w:rFonts w:cstheme="minorHAnsi"/>
              </w:rPr>
            </w:pPr>
          </w:p>
        </w:tc>
        <w:tc>
          <w:tcPr>
            <w:tcW w:w="626" w:type="dxa"/>
          </w:tcPr>
          <w:p w14:paraId="08D0C253" w14:textId="77777777" w:rsidR="003612BE" w:rsidRPr="00C72961" w:rsidRDefault="003612BE" w:rsidP="00BC5EC9">
            <w:pPr>
              <w:jc w:val="both"/>
              <w:rPr>
                <w:rFonts w:ascii="Times New Roman" w:hAnsi="Times New Roman" w:cs="Times New Roman"/>
              </w:rPr>
            </w:pPr>
          </w:p>
        </w:tc>
      </w:tr>
      <w:tr w:rsidR="003612BE" w:rsidRPr="00C72961" w14:paraId="6FFC4BBB" w14:textId="77777777" w:rsidTr="003612BE">
        <w:trPr>
          <w:trHeight w:val="1833"/>
        </w:trPr>
        <w:tc>
          <w:tcPr>
            <w:tcW w:w="9949" w:type="dxa"/>
            <w:gridSpan w:val="5"/>
          </w:tcPr>
          <w:p w14:paraId="757313FD" w14:textId="77777777" w:rsidR="003612BE" w:rsidRPr="00C72961" w:rsidRDefault="003612BE" w:rsidP="00BC5EC9">
            <w:pPr>
              <w:jc w:val="both"/>
              <w:rPr>
                <w:rFonts w:cstheme="minorHAnsi"/>
                <w:b/>
                <w:bCs/>
              </w:rPr>
            </w:pPr>
            <w:r w:rsidRPr="00C72961">
              <w:rPr>
                <w:rFonts w:cstheme="minorHAnsi"/>
                <w:b/>
                <w:bCs/>
              </w:rPr>
              <w:t xml:space="preserve">Comments and Recommendations: </w:t>
            </w:r>
          </w:p>
          <w:p w14:paraId="5AD2C246" w14:textId="77777777" w:rsidR="003612BE" w:rsidRPr="00C72961" w:rsidRDefault="003612BE" w:rsidP="00BC5EC9">
            <w:pPr>
              <w:jc w:val="both"/>
              <w:rPr>
                <w:rFonts w:cstheme="minorHAnsi"/>
                <w:b/>
                <w:bCs/>
              </w:rPr>
            </w:pPr>
          </w:p>
          <w:p w14:paraId="6273F0E3" w14:textId="77777777" w:rsidR="003612BE" w:rsidRPr="00C72961" w:rsidRDefault="003612BE" w:rsidP="00BC5EC9">
            <w:pPr>
              <w:jc w:val="both"/>
              <w:rPr>
                <w:rFonts w:cstheme="minorHAnsi"/>
                <w:b/>
                <w:bCs/>
              </w:rPr>
            </w:pPr>
          </w:p>
          <w:p w14:paraId="14ED1F2A" w14:textId="77777777" w:rsidR="003612BE" w:rsidRPr="00C72961" w:rsidRDefault="003612BE" w:rsidP="00BC5EC9">
            <w:pPr>
              <w:jc w:val="both"/>
              <w:rPr>
                <w:rFonts w:cstheme="minorHAnsi"/>
                <w:b/>
                <w:bCs/>
              </w:rPr>
            </w:pPr>
          </w:p>
          <w:p w14:paraId="67D15AE8" w14:textId="77777777" w:rsidR="003612BE" w:rsidRPr="00C72961" w:rsidRDefault="003612BE" w:rsidP="00BC5EC9">
            <w:pPr>
              <w:jc w:val="both"/>
              <w:rPr>
                <w:rFonts w:cstheme="minorHAnsi"/>
                <w:b/>
                <w:bCs/>
              </w:rPr>
            </w:pPr>
          </w:p>
          <w:p w14:paraId="65996F83" w14:textId="77777777" w:rsidR="003612BE" w:rsidRPr="00C72961" w:rsidRDefault="003612BE" w:rsidP="00BC5EC9">
            <w:pPr>
              <w:jc w:val="both"/>
              <w:rPr>
                <w:rFonts w:cstheme="minorHAnsi"/>
                <w:b/>
                <w:bCs/>
              </w:rPr>
            </w:pPr>
          </w:p>
          <w:p w14:paraId="4A57F0BF" w14:textId="77777777" w:rsidR="003612BE" w:rsidRPr="00C72961" w:rsidRDefault="003612BE" w:rsidP="00BC5EC9">
            <w:pPr>
              <w:jc w:val="both"/>
              <w:rPr>
                <w:rFonts w:cstheme="minorHAnsi"/>
                <w:b/>
                <w:bCs/>
              </w:rPr>
            </w:pPr>
          </w:p>
          <w:p w14:paraId="2ABBA867" w14:textId="77777777" w:rsidR="003612BE" w:rsidRPr="00C72961" w:rsidRDefault="003612BE" w:rsidP="00BC5EC9">
            <w:pPr>
              <w:jc w:val="both"/>
              <w:rPr>
                <w:rFonts w:cstheme="minorHAnsi"/>
                <w:b/>
                <w:bCs/>
              </w:rPr>
            </w:pPr>
          </w:p>
          <w:p w14:paraId="7C384929" w14:textId="77777777" w:rsidR="003612BE" w:rsidRPr="00C72961" w:rsidRDefault="003612BE" w:rsidP="00BC5EC9">
            <w:pPr>
              <w:jc w:val="both"/>
              <w:rPr>
                <w:rFonts w:cstheme="minorHAnsi"/>
                <w:b/>
                <w:bCs/>
              </w:rPr>
            </w:pPr>
          </w:p>
          <w:p w14:paraId="165BB09E" w14:textId="77777777" w:rsidR="003612BE" w:rsidRPr="00C72961" w:rsidRDefault="003612BE" w:rsidP="00BC5EC9">
            <w:pPr>
              <w:jc w:val="both"/>
              <w:rPr>
                <w:rFonts w:cstheme="minorHAnsi"/>
                <w:b/>
                <w:bCs/>
              </w:rPr>
            </w:pPr>
          </w:p>
          <w:p w14:paraId="569367A7" w14:textId="77777777" w:rsidR="003612BE" w:rsidRPr="00C72961" w:rsidRDefault="003612BE" w:rsidP="00BC5EC9">
            <w:pPr>
              <w:jc w:val="both"/>
              <w:rPr>
                <w:rFonts w:ascii="Times New Roman" w:hAnsi="Times New Roman" w:cs="Times New Roman"/>
                <w:b/>
                <w:bCs/>
              </w:rPr>
            </w:pPr>
          </w:p>
        </w:tc>
      </w:tr>
    </w:tbl>
    <w:p w14:paraId="7F26159D" w14:textId="77777777" w:rsidR="003612BE" w:rsidRPr="00C72961" w:rsidRDefault="003612BE" w:rsidP="003612BE">
      <w:pPr>
        <w:spacing w:after="0"/>
        <w:rPr>
          <w:rFonts w:cstheme="minorHAnsi"/>
          <w:b/>
          <w:sz w:val="24"/>
          <w:szCs w:val="24"/>
        </w:rPr>
      </w:pPr>
      <w:r w:rsidRPr="00C72961">
        <w:rPr>
          <w:rFonts w:cstheme="minorHAnsi"/>
          <w:b/>
          <w:sz w:val="24"/>
          <w:szCs w:val="24"/>
        </w:rPr>
        <w:t>How many YES ____ How many NO ____ Total number of questions ____ Score ____</w:t>
      </w:r>
    </w:p>
    <w:p w14:paraId="023C6D5B" w14:textId="77777777" w:rsidR="003612BE" w:rsidRPr="00C72961" w:rsidRDefault="003612BE" w:rsidP="003612BE">
      <w:pPr>
        <w:spacing w:after="0"/>
        <w:jc w:val="both"/>
        <w:rPr>
          <w:rFonts w:cstheme="minorHAnsi"/>
          <w:b/>
          <w:sz w:val="24"/>
          <w:szCs w:val="24"/>
        </w:rPr>
      </w:pPr>
      <w:r w:rsidRPr="00C72961">
        <w:rPr>
          <w:rFonts w:cstheme="minorHAnsi"/>
          <w:b/>
          <w:sz w:val="24"/>
          <w:szCs w:val="24"/>
        </w:rPr>
        <w:t>______________________________</w:t>
      </w:r>
      <w:r w:rsidRPr="00C72961">
        <w:rPr>
          <w:rFonts w:cstheme="minorHAnsi"/>
          <w:b/>
          <w:sz w:val="24"/>
          <w:szCs w:val="24"/>
        </w:rPr>
        <w:tab/>
      </w:r>
      <w:r w:rsidRPr="00C72961">
        <w:rPr>
          <w:rFonts w:cstheme="minorHAnsi"/>
          <w:b/>
          <w:sz w:val="24"/>
          <w:szCs w:val="24"/>
        </w:rPr>
        <w:tab/>
        <w:t xml:space="preserve">  </w:t>
      </w:r>
      <w:r w:rsidRPr="00C72961">
        <w:rPr>
          <w:rFonts w:cstheme="minorHAnsi"/>
          <w:b/>
          <w:sz w:val="24"/>
          <w:szCs w:val="24"/>
        </w:rPr>
        <w:tab/>
        <w:t xml:space="preserve">  _______________________________</w:t>
      </w:r>
    </w:p>
    <w:p w14:paraId="633BFFB8" w14:textId="77777777" w:rsidR="003612BE" w:rsidRPr="00C72961" w:rsidRDefault="003612BE" w:rsidP="003612BE">
      <w:pPr>
        <w:spacing w:after="0"/>
        <w:jc w:val="center"/>
      </w:pPr>
      <w:r w:rsidRPr="00C72961">
        <w:rPr>
          <w:rFonts w:cstheme="minorHAnsi"/>
          <w:b/>
          <w:sz w:val="24"/>
          <w:szCs w:val="24"/>
        </w:rPr>
        <w:t>Signature of supervisor</w:t>
      </w:r>
      <w:r w:rsidRPr="00C72961">
        <w:rPr>
          <w:rFonts w:cstheme="minorHAnsi"/>
          <w:b/>
          <w:sz w:val="24"/>
          <w:szCs w:val="24"/>
        </w:rPr>
        <w:tab/>
      </w:r>
      <w:r w:rsidRPr="00C72961">
        <w:rPr>
          <w:rFonts w:cstheme="minorHAnsi"/>
          <w:b/>
          <w:sz w:val="24"/>
          <w:szCs w:val="24"/>
        </w:rPr>
        <w:tab/>
      </w:r>
      <w:r w:rsidRPr="00C72961">
        <w:rPr>
          <w:rFonts w:cstheme="minorHAnsi"/>
          <w:b/>
          <w:sz w:val="24"/>
          <w:szCs w:val="24"/>
        </w:rPr>
        <w:tab/>
        <w:t xml:space="preserve">       Signature of person supervised</w:t>
      </w:r>
    </w:p>
    <w:p w14:paraId="2D288F37" w14:textId="33CB5AB5" w:rsidR="003612BE" w:rsidRDefault="003612BE" w:rsidP="003612BE"/>
    <w:p w14:paraId="0C058E57" w14:textId="77777777" w:rsidR="004E6A35" w:rsidRDefault="004E6A35" w:rsidP="00275664">
      <w:pPr>
        <w:jc w:val="center"/>
        <w:rPr>
          <w:rFonts w:asciiTheme="majorHAnsi" w:hAnsiTheme="majorHAnsi" w:cstheme="majorHAnsi"/>
          <w:b/>
          <w:bCs/>
          <w:sz w:val="24"/>
          <w:szCs w:val="24"/>
        </w:rPr>
        <w:sectPr w:rsidR="004E6A35">
          <w:pgSz w:w="12240" w:h="15840"/>
          <w:pgMar w:top="1440" w:right="1440" w:bottom="1440" w:left="1440" w:header="720" w:footer="720" w:gutter="0"/>
          <w:cols w:space="720"/>
          <w:docGrid w:linePitch="360"/>
        </w:sectPr>
      </w:pPr>
    </w:p>
    <w:p w14:paraId="56C6EEA8" w14:textId="41198B66" w:rsidR="003612BE" w:rsidRPr="00275664" w:rsidRDefault="00275664" w:rsidP="00275664">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Appendix B </w:t>
      </w:r>
    </w:p>
    <w:p w14:paraId="7E070F1A" w14:textId="77777777" w:rsidR="003049DB" w:rsidRPr="003049DB" w:rsidRDefault="003049DB" w:rsidP="003049DB">
      <w:pPr>
        <w:jc w:val="center"/>
        <w:rPr>
          <w:rFonts w:asciiTheme="majorHAnsi" w:hAnsiTheme="majorHAnsi" w:cstheme="majorHAnsi"/>
          <w:b/>
          <w:bCs/>
          <w:sz w:val="24"/>
          <w:szCs w:val="24"/>
        </w:rPr>
      </w:pPr>
      <w:r w:rsidRPr="003049DB">
        <w:rPr>
          <w:rFonts w:asciiTheme="majorHAnsi" w:hAnsiTheme="majorHAnsi" w:cstheme="majorHAnsi"/>
          <w:b/>
          <w:bCs/>
          <w:sz w:val="24"/>
          <w:szCs w:val="24"/>
        </w:rPr>
        <w:t xml:space="preserve">KIKOP Youth Friendly Services Patient Satisfaction Survey </w:t>
      </w:r>
    </w:p>
    <w:p w14:paraId="6FDB57BF" w14:textId="77777777" w:rsidR="003049DB" w:rsidRPr="00DC54BE" w:rsidRDefault="003049DB" w:rsidP="003049DB">
      <w:pPr>
        <w:jc w:val="center"/>
        <w:rPr>
          <w:rFonts w:cstheme="majorHAnsi"/>
          <w:sz w:val="24"/>
          <w:szCs w:val="24"/>
        </w:rPr>
      </w:pPr>
      <w:r>
        <w:rPr>
          <w:rFonts w:cstheme="majorHAnsi"/>
          <w:sz w:val="24"/>
          <w:szCs w:val="24"/>
        </w:rPr>
        <w:t>We enjoy offering health services that meet your needs. Therefore, we would love to hear from you about your experience with us today. Your answers to these questions will help us identify areas we are doing well in and areas that we need to improve on. This survey should take no longer than 10 minutes and your responses are 100% anonymous. Your feedback is greatly appreciated!</w:t>
      </w:r>
    </w:p>
    <w:p w14:paraId="4CC22B9A" w14:textId="77777777" w:rsidR="003049DB" w:rsidRDefault="003049DB" w:rsidP="003049DB">
      <w:pPr>
        <w:pStyle w:val="CommentText"/>
      </w:pPr>
      <w:r w:rsidRPr="00CD646C">
        <w:rPr>
          <w:b/>
          <w:bCs/>
          <w:sz w:val="24"/>
          <w:szCs w:val="24"/>
        </w:rPr>
        <w:t>Name of Health Facility:</w:t>
      </w:r>
      <w:r>
        <w:t xml:space="preserve"> _________________________________________________________________________________________________________</w:t>
      </w:r>
    </w:p>
    <w:p w14:paraId="500F9E77" w14:textId="77777777" w:rsidR="003049DB" w:rsidRDefault="003049DB" w:rsidP="003049DB">
      <w:pPr>
        <w:pStyle w:val="CommentText"/>
      </w:pPr>
      <w:r w:rsidRPr="00CD646C">
        <w:rPr>
          <w:b/>
          <w:bCs/>
          <w:sz w:val="24"/>
          <w:szCs w:val="24"/>
        </w:rPr>
        <w:t>Date of Evaluation:</w:t>
      </w:r>
      <w:r>
        <w:t>______________________________________________________________________________________________________________</w:t>
      </w:r>
    </w:p>
    <w:p w14:paraId="023F2E2D" w14:textId="77777777" w:rsidR="003049DB" w:rsidRDefault="003049DB" w:rsidP="003049DB">
      <w:pPr>
        <w:pStyle w:val="CommentText"/>
        <w:rPr>
          <w:color w:val="FF0000"/>
        </w:rPr>
      </w:pPr>
      <w:r>
        <w:rPr>
          <w:b/>
          <w:bCs/>
          <w:sz w:val="24"/>
          <w:szCs w:val="24"/>
        </w:rPr>
        <w:t>Provider’s Name</w:t>
      </w:r>
      <w:r w:rsidRPr="00CD646C">
        <w:rPr>
          <w:b/>
          <w:bCs/>
          <w:sz w:val="24"/>
          <w:szCs w:val="24"/>
        </w:rPr>
        <w:t>:</w:t>
      </w:r>
      <w:r>
        <w:t xml:space="preserve"> ________________________________________________________________________________________________________________</w:t>
      </w:r>
      <w:r w:rsidRPr="001143EF">
        <w:rPr>
          <w:color w:val="FF0000"/>
        </w:rPr>
        <w:t xml:space="preserve"> </w:t>
      </w:r>
    </w:p>
    <w:p w14:paraId="4CDB19E3" w14:textId="77777777" w:rsidR="003049DB" w:rsidRPr="000A6A72" w:rsidRDefault="003049DB" w:rsidP="003049DB">
      <w:pPr>
        <w:pStyle w:val="CommentText"/>
        <w:rPr>
          <w:sz w:val="24"/>
          <w:szCs w:val="24"/>
        </w:rPr>
      </w:pPr>
      <w:r w:rsidRPr="00365CC1">
        <w:rPr>
          <w:b/>
          <w:bCs/>
          <w:sz w:val="24"/>
          <w:szCs w:val="24"/>
        </w:rPr>
        <w:t>Type of Visit:</w:t>
      </w:r>
      <w:r>
        <w:rPr>
          <w:sz w:val="24"/>
          <w:szCs w:val="24"/>
        </w:rPr>
        <w:t>_________________________________________________________________________________________________</w:t>
      </w:r>
    </w:p>
    <w:tbl>
      <w:tblPr>
        <w:tblStyle w:val="TableGrid"/>
        <w:tblW w:w="5000" w:type="pct"/>
        <w:tblLook w:val="04A0" w:firstRow="1" w:lastRow="0" w:firstColumn="1" w:lastColumn="0" w:noHBand="0" w:noVBand="1"/>
      </w:tblPr>
      <w:tblGrid>
        <w:gridCol w:w="9133"/>
        <w:gridCol w:w="1862"/>
        <w:gridCol w:w="1955"/>
      </w:tblGrid>
      <w:tr w:rsidR="003049DB" w:rsidRPr="00A64293" w14:paraId="25BA38C3" w14:textId="77777777" w:rsidTr="00BC5EC9">
        <w:tc>
          <w:tcPr>
            <w:tcW w:w="3526" w:type="pct"/>
            <w:shd w:val="clear" w:color="auto" w:fill="AEAAAA" w:themeFill="background2" w:themeFillShade="BF"/>
          </w:tcPr>
          <w:p w14:paraId="0C7CF362" w14:textId="77777777" w:rsidR="003049DB" w:rsidRPr="00A64293" w:rsidRDefault="003049DB" w:rsidP="00BC5EC9">
            <w:pPr>
              <w:jc w:val="center"/>
              <w:rPr>
                <w:b/>
                <w:bCs/>
                <w:sz w:val="24"/>
                <w:szCs w:val="24"/>
              </w:rPr>
            </w:pPr>
          </w:p>
        </w:tc>
        <w:tc>
          <w:tcPr>
            <w:tcW w:w="719" w:type="pct"/>
          </w:tcPr>
          <w:p w14:paraId="3091BFE2" w14:textId="77777777" w:rsidR="003049DB" w:rsidRPr="00A64293" w:rsidRDefault="003049DB" w:rsidP="00BC5EC9">
            <w:pPr>
              <w:jc w:val="center"/>
              <w:rPr>
                <w:b/>
                <w:bCs/>
                <w:sz w:val="24"/>
                <w:szCs w:val="24"/>
              </w:rPr>
            </w:pPr>
            <w:r>
              <w:rPr>
                <w:b/>
                <w:bCs/>
                <w:sz w:val="24"/>
                <w:szCs w:val="24"/>
              </w:rPr>
              <w:t>Yes</w:t>
            </w:r>
          </w:p>
        </w:tc>
        <w:tc>
          <w:tcPr>
            <w:tcW w:w="755" w:type="pct"/>
          </w:tcPr>
          <w:p w14:paraId="627B0D4D" w14:textId="77777777" w:rsidR="003049DB" w:rsidRPr="00A64293" w:rsidRDefault="003049DB" w:rsidP="00BC5EC9">
            <w:pPr>
              <w:jc w:val="center"/>
              <w:rPr>
                <w:b/>
                <w:bCs/>
                <w:sz w:val="24"/>
                <w:szCs w:val="24"/>
              </w:rPr>
            </w:pPr>
            <w:r>
              <w:rPr>
                <w:b/>
                <w:bCs/>
                <w:sz w:val="24"/>
                <w:szCs w:val="24"/>
              </w:rPr>
              <w:t xml:space="preserve">No </w:t>
            </w:r>
          </w:p>
        </w:tc>
      </w:tr>
      <w:tr w:rsidR="003049DB" w:rsidRPr="00A64293" w14:paraId="793D10E2" w14:textId="77777777" w:rsidTr="00BC5EC9">
        <w:tc>
          <w:tcPr>
            <w:tcW w:w="3526" w:type="pct"/>
          </w:tcPr>
          <w:p w14:paraId="742058FE" w14:textId="77777777" w:rsidR="003049DB" w:rsidRPr="00A64293" w:rsidRDefault="003049DB" w:rsidP="00BC5EC9">
            <w:pPr>
              <w:rPr>
                <w:sz w:val="24"/>
                <w:szCs w:val="24"/>
              </w:rPr>
            </w:pPr>
            <w:r>
              <w:rPr>
                <w:sz w:val="24"/>
                <w:szCs w:val="24"/>
              </w:rPr>
              <w:t xml:space="preserve">Reception staff were friendly and welcoming </w:t>
            </w:r>
          </w:p>
        </w:tc>
        <w:tc>
          <w:tcPr>
            <w:tcW w:w="719" w:type="pct"/>
          </w:tcPr>
          <w:p w14:paraId="18030568" w14:textId="77777777" w:rsidR="003049DB" w:rsidRPr="00A64293" w:rsidRDefault="003049DB" w:rsidP="00BC5EC9">
            <w:pPr>
              <w:jc w:val="center"/>
              <w:rPr>
                <w:b/>
                <w:bCs/>
                <w:sz w:val="24"/>
                <w:szCs w:val="24"/>
              </w:rPr>
            </w:pPr>
          </w:p>
        </w:tc>
        <w:tc>
          <w:tcPr>
            <w:tcW w:w="755" w:type="pct"/>
          </w:tcPr>
          <w:p w14:paraId="46F32772" w14:textId="77777777" w:rsidR="003049DB" w:rsidRPr="00A64293" w:rsidRDefault="003049DB" w:rsidP="00BC5EC9">
            <w:pPr>
              <w:jc w:val="center"/>
              <w:rPr>
                <w:b/>
                <w:bCs/>
                <w:sz w:val="24"/>
                <w:szCs w:val="24"/>
              </w:rPr>
            </w:pPr>
          </w:p>
        </w:tc>
      </w:tr>
      <w:tr w:rsidR="003049DB" w:rsidRPr="00A64293" w14:paraId="63242587" w14:textId="77777777" w:rsidTr="00BC5EC9">
        <w:tc>
          <w:tcPr>
            <w:tcW w:w="3526" w:type="pct"/>
          </w:tcPr>
          <w:p w14:paraId="36BDB174" w14:textId="77777777" w:rsidR="003049DB" w:rsidRPr="00A64293" w:rsidRDefault="003049DB" w:rsidP="00BC5EC9">
            <w:pPr>
              <w:rPr>
                <w:sz w:val="24"/>
                <w:szCs w:val="24"/>
              </w:rPr>
            </w:pPr>
            <w:r w:rsidRPr="00A64293">
              <w:rPr>
                <w:sz w:val="24"/>
                <w:szCs w:val="24"/>
              </w:rPr>
              <w:t>The check-in process was</w:t>
            </w:r>
            <w:r>
              <w:rPr>
                <w:sz w:val="24"/>
                <w:szCs w:val="24"/>
              </w:rPr>
              <w:t xml:space="preserve"> fast, thorough, and private </w:t>
            </w:r>
          </w:p>
        </w:tc>
        <w:tc>
          <w:tcPr>
            <w:tcW w:w="719" w:type="pct"/>
          </w:tcPr>
          <w:p w14:paraId="264D72A7" w14:textId="77777777" w:rsidR="003049DB" w:rsidRPr="00A64293" w:rsidRDefault="003049DB" w:rsidP="00BC5EC9">
            <w:pPr>
              <w:jc w:val="center"/>
              <w:rPr>
                <w:b/>
                <w:bCs/>
                <w:sz w:val="24"/>
                <w:szCs w:val="24"/>
              </w:rPr>
            </w:pPr>
          </w:p>
        </w:tc>
        <w:tc>
          <w:tcPr>
            <w:tcW w:w="755" w:type="pct"/>
          </w:tcPr>
          <w:p w14:paraId="04343D66" w14:textId="77777777" w:rsidR="003049DB" w:rsidRPr="00A64293" w:rsidRDefault="003049DB" w:rsidP="00BC5EC9">
            <w:pPr>
              <w:jc w:val="center"/>
              <w:rPr>
                <w:b/>
                <w:bCs/>
                <w:sz w:val="24"/>
                <w:szCs w:val="24"/>
              </w:rPr>
            </w:pPr>
          </w:p>
        </w:tc>
      </w:tr>
      <w:tr w:rsidR="003049DB" w:rsidRPr="00A64293" w14:paraId="50F38A99" w14:textId="77777777" w:rsidTr="00BC5EC9">
        <w:tc>
          <w:tcPr>
            <w:tcW w:w="3526" w:type="pct"/>
          </w:tcPr>
          <w:p w14:paraId="7CC0A413" w14:textId="77777777" w:rsidR="003049DB" w:rsidRPr="00A64293" w:rsidRDefault="003049DB" w:rsidP="00BC5EC9">
            <w:pPr>
              <w:rPr>
                <w:sz w:val="24"/>
                <w:szCs w:val="24"/>
              </w:rPr>
            </w:pPr>
            <w:r>
              <w:rPr>
                <w:sz w:val="24"/>
                <w:szCs w:val="24"/>
              </w:rPr>
              <w:t xml:space="preserve">I was given </w:t>
            </w:r>
            <w:r w:rsidRPr="00865F0B">
              <w:rPr>
                <w:sz w:val="24"/>
                <w:szCs w:val="24"/>
              </w:rPr>
              <w:t>patient handout that describe</w:t>
            </w:r>
            <w:r>
              <w:rPr>
                <w:sz w:val="24"/>
                <w:szCs w:val="24"/>
              </w:rPr>
              <w:t>s</w:t>
            </w:r>
            <w:r w:rsidRPr="00865F0B">
              <w:rPr>
                <w:sz w:val="24"/>
                <w:szCs w:val="24"/>
              </w:rPr>
              <w:t xml:space="preserve"> the hours of service</w:t>
            </w:r>
            <w:r>
              <w:rPr>
                <w:sz w:val="24"/>
                <w:szCs w:val="24"/>
              </w:rPr>
              <w:t xml:space="preserve">, </w:t>
            </w:r>
            <w:r w:rsidRPr="00865F0B">
              <w:rPr>
                <w:sz w:val="24"/>
                <w:szCs w:val="24"/>
              </w:rPr>
              <w:t>full range of services available</w:t>
            </w:r>
            <w:r>
              <w:rPr>
                <w:sz w:val="24"/>
                <w:szCs w:val="24"/>
              </w:rPr>
              <w:t xml:space="preserve">, and my rights as a patient </w:t>
            </w:r>
          </w:p>
        </w:tc>
        <w:tc>
          <w:tcPr>
            <w:tcW w:w="719" w:type="pct"/>
          </w:tcPr>
          <w:p w14:paraId="05636CA9" w14:textId="77777777" w:rsidR="003049DB" w:rsidRPr="00A64293" w:rsidRDefault="003049DB" w:rsidP="00BC5EC9">
            <w:pPr>
              <w:jc w:val="center"/>
              <w:rPr>
                <w:b/>
                <w:bCs/>
                <w:sz w:val="24"/>
                <w:szCs w:val="24"/>
              </w:rPr>
            </w:pPr>
          </w:p>
        </w:tc>
        <w:tc>
          <w:tcPr>
            <w:tcW w:w="755" w:type="pct"/>
          </w:tcPr>
          <w:p w14:paraId="524C3755" w14:textId="77777777" w:rsidR="003049DB" w:rsidRPr="00A64293" w:rsidRDefault="003049DB" w:rsidP="00BC5EC9">
            <w:pPr>
              <w:jc w:val="center"/>
              <w:rPr>
                <w:b/>
                <w:bCs/>
                <w:sz w:val="24"/>
                <w:szCs w:val="24"/>
              </w:rPr>
            </w:pPr>
          </w:p>
        </w:tc>
      </w:tr>
      <w:tr w:rsidR="003049DB" w:rsidRPr="00A64293" w14:paraId="141F61DD" w14:textId="77777777" w:rsidTr="00BC5EC9">
        <w:tc>
          <w:tcPr>
            <w:tcW w:w="3526" w:type="pct"/>
          </w:tcPr>
          <w:p w14:paraId="2A18FDCE" w14:textId="77777777" w:rsidR="003049DB" w:rsidRDefault="003049DB" w:rsidP="00BC5EC9">
            <w:pPr>
              <w:rPr>
                <w:sz w:val="24"/>
                <w:szCs w:val="24"/>
              </w:rPr>
            </w:pPr>
            <w:r>
              <w:rPr>
                <w:sz w:val="24"/>
                <w:szCs w:val="24"/>
              </w:rPr>
              <w:t xml:space="preserve">The waiting area was comfortable </w:t>
            </w:r>
          </w:p>
        </w:tc>
        <w:tc>
          <w:tcPr>
            <w:tcW w:w="719" w:type="pct"/>
          </w:tcPr>
          <w:p w14:paraId="1BCD82BB" w14:textId="77777777" w:rsidR="003049DB" w:rsidRPr="00A64293" w:rsidRDefault="003049DB" w:rsidP="00BC5EC9">
            <w:pPr>
              <w:jc w:val="center"/>
              <w:rPr>
                <w:b/>
                <w:bCs/>
                <w:sz w:val="24"/>
                <w:szCs w:val="24"/>
              </w:rPr>
            </w:pPr>
          </w:p>
        </w:tc>
        <w:tc>
          <w:tcPr>
            <w:tcW w:w="755" w:type="pct"/>
          </w:tcPr>
          <w:p w14:paraId="361D10EF" w14:textId="77777777" w:rsidR="003049DB" w:rsidRPr="00A64293" w:rsidRDefault="003049DB" w:rsidP="00BC5EC9">
            <w:pPr>
              <w:jc w:val="center"/>
              <w:rPr>
                <w:b/>
                <w:bCs/>
                <w:sz w:val="24"/>
                <w:szCs w:val="24"/>
              </w:rPr>
            </w:pPr>
          </w:p>
        </w:tc>
      </w:tr>
      <w:tr w:rsidR="003049DB" w:rsidRPr="00A64293" w14:paraId="40AB6259" w14:textId="77777777" w:rsidTr="00BC5EC9">
        <w:tc>
          <w:tcPr>
            <w:tcW w:w="3526" w:type="pct"/>
          </w:tcPr>
          <w:p w14:paraId="12FA283D" w14:textId="77777777" w:rsidR="003049DB" w:rsidRPr="00A64293" w:rsidRDefault="003049DB" w:rsidP="00BC5EC9">
            <w:pPr>
              <w:rPr>
                <w:sz w:val="24"/>
                <w:szCs w:val="24"/>
              </w:rPr>
            </w:pPr>
            <w:r>
              <w:rPr>
                <w:sz w:val="24"/>
                <w:szCs w:val="24"/>
              </w:rPr>
              <w:t xml:space="preserve">I waited no longer than 30 minutes to be seen by the provider </w:t>
            </w:r>
          </w:p>
        </w:tc>
        <w:tc>
          <w:tcPr>
            <w:tcW w:w="719" w:type="pct"/>
          </w:tcPr>
          <w:p w14:paraId="21E6748B" w14:textId="77777777" w:rsidR="003049DB" w:rsidRPr="00A64293" w:rsidRDefault="003049DB" w:rsidP="00BC5EC9">
            <w:pPr>
              <w:jc w:val="center"/>
              <w:rPr>
                <w:b/>
                <w:bCs/>
                <w:sz w:val="24"/>
                <w:szCs w:val="24"/>
              </w:rPr>
            </w:pPr>
          </w:p>
        </w:tc>
        <w:tc>
          <w:tcPr>
            <w:tcW w:w="755" w:type="pct"/>
          </w:tcPr>
          <w:p w14:paraId="2111BDCF" w14:textId="77777777" w:rsidR="003049DB" w:rsidRPr="00A64293" w:rsidRDefault="003049DB" w:rsidP="00BC5EC9">
            <w:pPr>
              <w:jc w:val="center"/>
              <w:rPr>
                <w:b/>
                <w:bCs/>
                <w:sz w:val="24"/>
                <w:szCs w:val="24"/>
              </w:rPr>
            </w:pPr>
          </w:p>
        </w:tc>
      </w:tr>
      <w:tr w:rsidR="003049DB" w:rsidRPr="00A64293" w14:paraId="60533A41" w14:textId="77777777" w:rsidTr="00BC5EC9">
        <w:tc>
          <w:tcPr>
            <w:tcW w:w="3526" w:type="pct"/>
          </w:tcPr>
          <w:p w14:paraId="09E8DA5C" w14:textId="77777777" w:rsidR="003049DB" w:rsidRPr="00A64293" w:rsidRDefault="003049DB" w:rsidP="00BC5EC9">
            <w:pPr>
              <w:rPr>
                <w:sz w:val="24"/>
                <w:szCs w:val="24"/>
              </w:rPr>
            </w:pPr>
            <w:r>
              <w:rPr>
                <w:sz w:val="24"/>
                <w:szCs w:val="24"/>
              </w:rPr>
              <w:t xml:space="preserve">The provider was friendly, welcoming and respectful </w:t>
            </w:r>
          </w:p>
        </w:tc>
        <w:tc>
          <w:tcPr>
            <w:tcW w:w="719" w:type="pct"/>
          </w:tcPr>
          <w:p w14:paraId="450DAFB9" w14:textId="77777777" w:rsidR="003049DB" w:rsidRPr="00A64293" w:rsidRDefault="003049DB" w:rsidP="00BC5EC9">
            <w:pPr>
              <w:jc w:val="center"/>
              <w:rPr>
                <w:b/>
                <w:bCs/>
                <w:sz w:val="24"/>
                <w:szCs w:val="24"/>
              </w:rPr>
            </w:pPr>
          </w:p>
        </w:tc>
        <w:tc>
          <w:tcPr>
            <w:tcW w:w="755" w:type="pct"/>
          </w:tcPr>
          <w:p w14:paraId="391B1DCE" w14:textId="77777777" w:rsidR="003049DB" w:rsidRPr="00A64293" w:rsidRDefault="003049DB" w:rsidP="00BC5EC9">
            <w:pPr>
              <w:jc w:val="center"/>
              <w:rPr>
                <w:b/>
                <w:bCs/>
                <w:sz w:val="24"/>
                <w:szCs w:val="24"/>
              </w:rPr>
            </w:pPr>
          </w:p>
        </w:tc>
      </w:tr>
      <w:tr w:rsidR="003049DB" w:rsidRPr="00A64293" w14:paraId="77ABFE25" w14:textId="77777777" w:rsidTr="00BC5EC9">
        <w:tc>
          <w:tcPr>
            <w:tcW w:w="3526" w:type="pct"/>
          </w:tcPr>
          <w:p w14:paraId="73EEC852" w14:textId="77777777" w:rsidR="003049DB" w:rsidRPr="00A64293" w:rsidRDefault="003049DB" w:rsidP="00BC5EC9">
            <w:pPr>
              <w:rPr>
                <w:sz w:val="24"/>
                <w:szCs w:val="24"/>
              </w:rPr>
            </w:pPr>
            <w:r>
              <w:rPr>
                <w:sz w:val="24"/>
                <w:szCs w:val="24"/>
              </w:rPr>
              <w:t xml:space="preserve">The provider made me feel comfortable to share intimate details about my health </w:t>
            </w:r>
          </w:p>
        </w:tc>
        <w:tc>
          <w:tcPr>
            <w:tcW w:w="719" w:type="pct"/>
          </w:tcPr>
          <w:p w14:paraId="2A87E388" w14:textId="77777777" w:rsidR="003049DB" w:rsidRPr="00A64293" w:rsidRDefault="003049DB" w:rsidP="00BC5EC9">
            <w:pPr>
              <w:jc w:val="center"/>
              <w:rPr>
                <w:b/>
                <w:bCs/>
                <w:sz w:val="24"/>
                <w:szCs w:val="24"/>
              </w:rPr>
            </w:pPr>
          </w:p>
        </w:tc>
        <w:tc>
          <w:tcPr>
            <w:tcW w:w="755" w:type="pct"/>
          </w:tcPr>
          <w:p w14:paraId="3A30A80E" w14:textId="77777777" w:rsidR="003049DB" w:rsidRPr="00A64293" w:rsidRDefault="003049DB" w:rsidP="00BC5EC9">
            <w:pPr>
              <w:jc w:val="center"/>
              <w:rPr>
                <w:b/>
                <w:bCs/>
                <w:sz w:val="24"/>
                <w:szCs w:val="24"/>
              </w:rPr>
            </w:pPr>
          </w:p>
        </w:tc>
      </w:tr>
      <w:tr w:rsidR="003049DB" w:rsidRPr="00A64293" w14:paraId="1D1C1BF2" w14:textId="77777777" w:rsidTr="00BC5EC9">
        <w:tc>
          <w:tcPr>
            <w:tcW w:w="3526" w:type="pct"/>
          </w:tcPr>
          <w:p w14:paraId="1C41C236" w14:textId="77777777" w:rsidR="003049DB" w:rsidRPr="00A64293" w:rsidRDefault="003049DB" w:rsidP="00BC5EC9">
            <w:pPr>
              <w:rPr>
                <w:sz w:val="24"/>
                <w:szCs w:val="24"/>
              </w:rPr>
            </w:pPr>
            <w:r>
              <w:rPr>
                <w:sz w:val="24"/>
                <w:szCs w:val="24"/>
              </w:rPr>
              <w:t xml:space="preserve">The visit was carried out in a manner that ensured my privacy and confidentiality were maintained </w:t>
            </w:r>
          </w:p>
        </w:tc>
        <w:tc>
          <w:tcPr>
            <w:tcW w:w="719" w:type="pct"/>
          </w:tcPr>
          <w:p w14:paraId="21C45355" w14:textId="77777777" w:rsidR="003049DB" w:rsidRPr="00A64293" w:rsidRDefault="003049DB" w:rsidP="00BC5EC9">
            <w:pPr>
              <w:jc w:val="center"/>
              <w:rPr>
                <w:b/>
                <w:bCs/>
                <w:sz w:val="24"/>
                <w:szCs w:val="24"/>
              </w:rPr>
            </w:pPr>
          </w:p>
        </w:tc>
        <w:tc>
          <w:tcPr>
            <w:tcW w:w="755" w:type="pct"/>
          </w:tcPr>
          <w:p w14:paraId="03BDA2D3" w14:textId="77777777" w:rsidR="003049DB" w:rsidRPr="00A64293" w:rsidRDefault="003049DB" w:rsidP="00BC5EC9">
            <w:pPr>
              <w:jc w:val="center"/>
              <w:rPr>
                <w:b/>
                <w:bCs/>
                <w:sz w:val="24"/>
                <w:szCs w:val="24"/>
              </w:rPr>
            </w:pPr>
          </w:p>
        </w:tc>
      </w:tr>
      <w:tr w:rsidR="003049DB" w:rsidRPr="00A64293" w14:paraId="4EFFE4F0" w14:textId="77777777" w:rsidTr="00BC5EC9">
        <w:tc>
          <w:tcPr>
            <w:tcW w:w="3526" w:type="pct"/>
          </w:tcPr>
          <w:p w14:paraId="5A68DB98" w14:textId="77777777" w:rsidR="003049DB" w:rsidRDefault="003049DB" w:rsidP="00BC5EC9">
            <w:pPr>
              <w:rPr>
                <w:sz w:val="24"/>
                <w:szCs w:val="24"/>
              </w:rPr>
            </w:pPr>
            <w:r>
              <w:rPr>
                <w:sz w:val="24"/>
                <w:szCs w:val="24"/>
              </w:rPr>
              <w:t xml:space="preserve">The provider was attentive to my specific concerns </w:t>
            </w:r>
          </w:p>
        </w:tc>
        <w:tc>
          <w:tcPr>
            <w:tcW w:w="719" w:type="pct"/>
          </w:tcPr>
          <w:p w14:paraId="03BD3768" w14:textId="77777777" w:rsidR="003049DB" w:rsidRPr="00A64293" w:rsidRDefault="003049DB" w:rsidP="00BC5EC9">
            <w:pPr>
              <w:jc w:val="center"/>
              <w:rPr>
                <w:b/>
                <w:bCs/>
                <w:sz w:val="24"/>
                <w:szCs w:val="24"/>
              </w:rPr>
            </w:pPr>
          </w:p>
        </w:tc>
        <w:tc>
          <w:tcPr>
            <w:tcW w:w="755" w:type="pct"/>
          </w:tcPr>
          <w:p w14:paraId="0D033473" w14:textId="77777777" w:rsidR="003049DB" w:rsidRPr="00A64293" w:rsidRDefault="003049DB" w:rsidP="00BC5EC9">
            <w:pPr>
              <w:jc w:val="center"/>
              <w:rPr>
                <w:b/>
                <w:bCs/>
                <w:sz w:val="24"/>
                <w:szCs w:val="24"/>
              </w:rPr>
            </w:pPr>
          </w:p>
        </w:tc>
      </w:tr>
      <w:tr w:rsidR="003049DB" w:rsidRPr="00A64293" w14:paraId="4A1578D9" w14:textId="77777777" w:rsidTr="00BC5EC9">
        <w:tc>
          <w:tcPr>
            <w:tcW w:w="3526" w:type="pct"/>
          </w:tcPr>
          <w:p w14:paraId="49FE97C4" w14:textId="77777777" w:rsidR="003049DB" w:rsidRPr="00A64293" w:rsidRDefault="003049DB" w:rsidP="00BC5EC9">
            <w:pPr>
              <w:rPr>
                <w:sz w:val="24"/>
                <w:szCs w:val="24"/>
              </w:rPr>
            </w:pPr>
            <w:r>
              <w:rPr>
                <w:sz w:val="24"/>
                <w:szCs w:val="24"/>
              </w:rPr>
              <w:t xml:space="preserve">The provider was knowledgeable about my concerns </w:t>
            </w:r>
          </w:p>
        </w:tc>
        <w:tc>
          <w:tcPr>
            <w:tcW w:w="719" w:type="pct"/>
          </w:tcPr>
          <w:p w14:paraId="4711061B" w14:textId="77777777" w:rsidR="003049DB" w:rsidRPr="00A64293" w:rsidRDefault="003049DB" w:rsidP="00BC5EC9">
            <w:pPr>
              <w:jc w:val="center"/>
              <w:rPr>
                <w:b/>
                <w:bCs/>
                <w:sz w:val="24"/>
                <w:szCs w:val="24"/>
              </w:rPr>
            </w:pPr>
          </w:p>
        </w:tc>
        <w:tc>
          <w:tcPr>
            <w:tcW w:w="755" w:type="pct"/>
          </w:tcPr>
          <w:p w14:paraId="732413B8" w14:textId="77777777" w:rsidR="003049DB" w:rsidRPr="00A64293" w:rsidRDefault="003049DB" w:rsidP="00BC5EC9">
            <w:pPr>
              <w:jc w:val="center"/>
              <w:rPr>
                <w:b/>
                <w:bCs/>
                <w:sz w:val="24"/>
                <w:szCs w:val="24"/>
              </w:rPr>
            </w:pPr>
          </w:p>
        </w:tc>
      </w:tr>
      <w:tr w:rsidR="003049DB" w:rsidRPr="00A64293" w14:paraId="40B6A0CB" w14:textId="77777777" w:rsidTr="00BC5EC9">
        <w:tc>
          <w:tcPr>
            <w:tcW w:w="3526" w:type="pct"/>
          </w:tcPr>
          <w:p w14:paraId="34C9F22D" w14:textId="77777777" w:rsidR="003049DB" w:rsidRPr="00A64293" w:rsidRDefault="003049DB" w:rsidP="00BC5EC9">
            <w:pPr>
              <w:rPr>
                <w:sz w:val="24"/>
                <w:szCs w:val="24"/>
              </w:rPr>
            </w:pPr>
            <w:r>
              <w:rPr>
                <w:sz w:val="24"/>
                <w:szCs w:val="24"/>
              </w:rPr>
              <w:t>The provider provided counseling, evaluation, and treatment in a professional manner</w:t>
            </w:r>
          </w:p>
        </w:tc>
        <w:tc>
          <w:tcPr>
            <w:tcW w:w="719" w:type="pct"/>
          </w:tcPr>
          <w:p w14:paraId="425C7DEA" w14:textId="77777777" w:rsidR="003049DB" w:rsidRPr="00A64293" w:rsidRDefault="003049DB" w:rsidP="00BC5EC9">
            <w:pPr>
              <w:jc w:val="center"/>
              <w:rPr>
                <w:b/>
                <w:bCs/>
                <w:sz w:val="24"/>
                <w:szCs w:val="24"/>
              </w:rPr>
            </w:pPr>
          </w:p>
        </w:tc>
        <w:tc>
          <w:tcPr>
            <w:tcW w:w="755" w:type="pct"/>
          </w:tcPr>
          <w:p w14:paraId="7157647A" w14:textId="77777777" w:rsidR="003049DB" w:rsidRPr="00A64293" w:rsidRDefault="003049DB" w:rsidP="00BC5EC9">
            <w:pPr>
              <w:jc w:val="center"/>
              <w:rPr>
                <w:b/>
                <w:bCs/>
                <w:sz w:val="24"/>
                <w:szCs w:val="24"/>
              </w:rPr>
            </w:pPr>
          </w:p>
        </w:tc>
      </w:tr>
      <w:tr w:rsidR="003049DB" w:rsidRPr="00A64293" w14:paraId="4BF3F621" w14:textId="77777777" w:rsidTr="00BC5EC9">
        <w:tc>
          <w:tcPr>
            <w:tcW w:w="3526" w:type="pct"/>
          </w:tcPr>
          <w:p w14:paraId="39436AFB" w14:textId="77777777" w:rsidR="003049DB" w:rsidRPr="00A64293" w:rsidRDefault="003049DB" w:rsidP="00BC5EC9">
            <w:pPr>
              <w:rPr>
                <w:sz w:val="24"/>
                <w:szCs w:val="24"/>
              </w:rPr>
            </w:pPr>
            <w:r>
              <w:rPr>
                <w:sz w:val="24"/>
                <w:szCs w:val="24"/>
              </w:rPr>
              <w:t xml:space="preserve">I was allowed to ask questions </w:t>
            </w:r>
          </w:p>
        </w:tc>
        <w:tc>
          <w:tcPr>
            <w:tcW w:w="719" w:type="pct"/>
          </w:tcPr>
          <w:p w14:paraId="6A6BF3DA" w14:textId="77777777" w:rsidR="003049DB" w:rsidRPr="00A64293" w:rsidRDefault="003049DB" w:rsidP="00BC5EC9">
            <w:pPr>
              <w:jc w:val="center"/>
              <w:rPr>
                <w:b/>
                <w:bCs/>
                <w:sz w:val="24"/>
                <w:szCs w:val="24"/>
              </w:rPr>
            </w:pPr>
          </w:p>
        </w:tc>
        <w:tc>
          <w:tcPr>
            <w:tcW w:w="755" w:type="pct"/>
          </w:tcPr>
          <w:p w14:paraId="4A76D5C6" w14:textId="77777777" w:rsidR="003049DB" w:rsidRPr="00A64293" w:rsidRDefault="003049DB" w:rsidP="00BC5EC9">
            <w:pPr>
              <w:jc w:val="center"/>
              <w:rPr>
                <w:b/>
                <w:bCs/>
                <w:sz w:val="24"/>
                <w:szCs w:val="24"/>
              </w:rPr>
            </w:pPr>
          </w:p>
        </w:tc>
      </w:tr>
      <w:tr w:rsidR="003049DB" w:rsidRPr="00A64293" w14:paraId="46396F2D" w14:textId="77777777" w:rsidTr="00BC5EC9">
        <w:tc>
          <w:tcPr>
            <w:tcW w:w="3526" w:type="pct"/>
          </w:tcPr>
          <w:p w14:paraId="69362AB9" w14:textId="77777777" w:rsidR="003049DB" w:rsidRPr="00A64293" w:rsidRDefault="003049DB" w:rsidP="00BC5EC9">
            <w:pPr>
              <w:rPr>
                <w:sz w:val="24"/>
                <w:szCs w:val="24"/>
              </w:rPr>
            </w:pPr>
            <w:r>
              <w:rPr>
                <w:sz w:val="24"/>
                <w:szCs w:val="24"/>
              </w:rPr>
              <w:t xml:space="preserve">My questions were answered patiently and thoroughly </w:t>
            </w:r>
          </w:p>
        </w:tc>
        <w:tc>
          <w:tcPr>
            <w:tcW w:w="719" w:type="pct"/>
          </w:tcPr>
          <w:p w14:paraId="5E11FA22" w14:textId="77777777" w:rsidR="003049DB" w:rsidRPr="00A64293" w:rsidRDefault="003049DB" w:rsidP="00BC5EC9">
            <w:pPr>
              <w:jc w:val="center"/>
              <w:rPr>
                <w:b/>
                <w:bCs/>
                <w:sz w:val="24"/>
                <w:szCs w:val="24"/>
              </w:rPr>
            </w:pPr>
          </w:p>
        </w:tc>
        <w:tc>
          <w:tcPr>
            <w:tcW w:w="755" w:type="pct"/>
          </w:tcPr>
          <w:p w14:paraId="72B5DF03" w14:textId="77777777" w:rsidR="003049DB" w:rsidRPr="00A64293" w:rsidRDefault="003049DB" w:rsidP="00BC5EC9">
            <w:pPr>
              <w:jc w:val="center"/>
              <w:rPr>
                <w:b/>
                <w:bCs/>
                <w:sz w:val="24"/>
                <w:szCs w:val="24"/>
              </w:rPr>
            </w:pPr>
          </w:p>
        </w:tc>
      </w:tr>
      <w:tr w:rsidR="003049DB" w:rsidRPr="00A64293" w14:paraId="150622E0" w14:textId="77777777" w:rsidTr="00BC5EC9">
        <w:tc>
          <w:tcPr>
            <w:tcW w:w="3526" w:type="pct"/>
          </w:tcPr>
          <w:p w14:paraId="246AD935" w14:textId="77777777" w:rsidR="003049DB" w:rsidRDefault="003049DB" w:rsidP="00BC5EC9">
            <w:pPr>
              <w:rPr>
                <w:sz w:val="24"/>
                <w:szCs w:val="24"/>
              </w:rPr>
            </w:pPr>
            <w:r>
              <w:rPr>
                <w:sz w:val="24"/>
                <w:szCs w:val="24"/>
              </w:rPr>
              <w:t xml:space="preserve">The counseling and information provided was easy to understand </w:t>
            </w:r>
          </w:p>
        </w:tc>
        <w:tc>
          <w:tcPr>
            <w:tcW w:w="719" w:type="pct"/>
          </w:tcPr>
          <w:p w14:paraId="321B8126" w14:textId="77777777" w:rsidR="003049DB" w:rsidRPr="00A64293" w:rsidRDefault="003049DB" w:rsidP="00BC5EC9">
            <w:pPr>
              <w:jc w:val="center"/>
              <w:rPr>
                <w:b/>
                <w:bCs/>
                <w:sz w:val="24"/>
                <w:szCs w:val="24"/>
              </w:rPr>
            </w:pPr>
          </w:p>
        </w:tc>
        <w:tc>
          <w:tcPr>
            <w:tcW w:w="755" w:type="pct"/>
          </w:tcPr>
          <w:p w14:paraId="64365FCD" w14:textId="77777777" w:rsidR="003049DB" w:rsidRPr="00A64293" w:rsidRDefault="003049DB" w:rsidP="00BC5EC9">
            <w:pPr>
              <w:jc w:val="center"/>
              <w:rPr>
                <w:b/>
                <w:bCs/>
                <w:sz w:val="24"/>
                <w:szCs w:val="24"/>
              </w:rPr>
            </w:pPr>
          </w:p>
        </w:tc>
      </w:tr>
      <w:tr w:rsidR="003049DB" w:rsidRPr="00A64293" w14:paraId="3E972ACD" w14:textId="77777777" w:rsidTr="00BC5EC9">
        <w:tc>
          <w:tcPr>
            <w:tcW w:w="3526" w:type="pct"/>
          </w:tcPr>
          <w:p w14:paraId="2774B854" w14:textId="77777777" w:rsidR="003049DB" w:rsidRDefault="003049DB" w:rsidP="00BC5EC9">
            <w:pPr>
              <w:rPr>
                <w:sz w:val="24"/>
                <w:szCs w:val="24"/>
              </w:rPr>
            </w:pPr>
            <w:r>
              <w:rPr>
                <w:sz w:val="24"/>
                <w:szCs w:val="24"/>
              </w:rPr>
              <w:t xml:space="preserve">The YFS room was easy to find </w:t>
            </w:r>
          </w:p>
        </w:tc>
        <w:tc>
          <w:tcPr>
            <w:tcW w:w="719" w:type="pct"/>
          </w:tcPr>
          <w:p w14:paraId="43D036E5" w14:textId="77777777" w:rsidR="003049DB" w:rsidRPr="00A64293" w:rsidRDefault="003049DB" w:rsidP="00BC5EC9">
            <w:pPr>
              <w:jc w:val="center"/>
              <w:rPr>
                <w:b/>
                <w:bCs/>
                <w:sz w:val="24"/>
                <w:szCs w:val="24"/>
              </w:rPr>
            </w:pPr>
          </w:p>
        </w:tc>
        <w:tc>
          <w:tcPr>
            <w:tcW w:w="755" w:type="pct"/>
          </w:tcPr>
          <w:p w14:paraId="25D6DADE" w14:textId="77777777" w:rsidR="003049DB" w:rsidRPr="00A64293" w:rsidRDefault="003049DB" w:rsidP="00BC5EC9">
            <w:pPr>
              <w:jc w:val="center"/>
              <w:rPr>
                <w:b/>
                <w:bCs/>
                <w:sz w:val="24"/>
                <w:szCs w:val="24"/>
              </w:rPr>
            </w:pPr>
          </w:p>
        </w:tc>
      </w:tr>
      <w:tr w:rsidR="003049DB" w:rsidRPr="00A64293" w14:paraId="1B582526" w14:textId="77777777" w:rsidTr="00BC5EC9">
        <w:tc>
          <w:tcPr>
            <w:tcW w:w="3526" w:type="pct"/>
          </w:tcPr>
          <w:p w14:paraId="4851BE22" w14:textId="77777777" w:rsidR="003049DB" w:rsidRPr="00A64293" w:rsidRDefault="003049DB" w:rsidP="00BC5EC9">
            <w:pPr>
              <w:rPr>
                <w:sz w:val="24"/>
                <w:szCs w:val="24"/>
              </w:rPr>
            </w:pPr>
            <w:r>
              <w:rPr>
                <w:sz w:val="24"/>
                <w:szCs w:val="24"/>
              </w:rPr>
              <w:lastRenderedPageBreak/>
              <w:t xml:space="preserve">The YFS examination room was clean and welcoming </w:t>
            </w:r>
          </w:p>
        </w:tc>
        <w:tc>
          <w:tcPr>
            <w:tcW w:w="719" w:type="pct"/>
          </w:tcPr>
          <w:p w14:paraId="02F7F905" w14:textId="77777777" w:rsidR="003049DB" w:rsidRPr="00A64293" w:rsidRDefault="003049DB" w:rsidP="00BC5EC9">
            <w:pPr>
              <w:jc w:val="center"/>
              <w:rPr>
                <w:b/>
                <w:bCs/>
                <w:sz w:val="24"/>
                <w:szCs w:val="24"/>
              </w:rPr>
            </w:pPr>
          </w:p>
        </w:tc>
        <w:tc>
          <w:tcPr>
            <w:tcW w:w="755" w:type="pct"/>
          </w:tcPr>
          <w:p w14:paraId="7E18E00C" w14:textId="77777777" w:rsidR="003049DB" w:rsidRPr="00A64293" w:rsidRDefault="003049DB" w:rsidP="00BC5EC9">
            <w:pPr>
              <w:jc w:val="center"/>
              <w:rPr>
                <w:b/>
                <w:bCs/>
                <w:sz w:val="24"/>
                <w:szCs w:val="24"/>
              </w:rPr>
            </w:pPr>
          </w:p>
        </w:tc>
      </w:tr>
      <w:tr w:rsidR="003049DB" w:rsidRPr="00A64293" w14:paraId="2EDBD52F" w14:textId="77777777" w:rsidTr="00BC5EC9">
        <w:tc>
          <w:tcPr>
            <w:tcW w:w="3526" w:type="pct"/>
          </w:tcPr>
          <w:p w14:paraId="1F95E5DE" w14:textId="77777777" w:rsidR="003049DB" w:rsidRPr="00A64293" w:rsidRDefault="003049DB" w:rsidP="00BC5EC9">
            <w:pPr>
              <w:rPr>
                <w:sz w:val="24"/>
                <w:szCs w:val="24"/>
              </w:rPr>
            </w:pPr>
            <w:r>
              <w:rPr>
                <w:sz w:val="24"/>
                <w:szCs w:val="24"/>
              </w:rPr>
              <w:t xml:space="preserve">The provider spent a minimum of 20 minutes with me </w:t>
            </w:r>
          </w:p>
        </w:tc>
        <w:tc>
          <w:tcPr>
            <w:tcW w:w="719" w:type="pct"/>
          </w:tcPr>
          <w:p w14:paraId="54A03EED" w14:textId="77777777" w:rsidR="003049DB" w:rsidRPr="00A64293" w:rsidRDefault="003049DB" w:rsidP="00BC5EC9">
            <w:pPr>
              <w:jc w:val="center"/>
              <w:rPr>
                <w:b/>
                <w:bCs/>
                <w:sz w:val="24"/>
                <w:szCs w:val="24"/>
              </w:rPr>
            </w:pPr>
          </w:p>
        </w:tc>
        <w:tc>
          <w:tcPr>
            <w:tcW w:w="755" w:type="pct"/>
          </w:tcPr>
          <w:p w14:paraId="229AFCAA" w14:textId="77777777" w:rsidR="003049DB" w:rsidRPr="00A64293" w:rsidRDefault="003049DB" w:rsidP="00BC5EC9">
            <w:pPr>
              <w:jc w:val="center"/>
              <w:rPr>
                <w:b/>
                <w:bCs/>
                <w:sz w:val="24"/>
                <w:szCs w:val="24"/>
              </w:rPr>
            </w:pPr>
          </w:p>
        </w:tc>
      </w:tr>
      <w:tr w:rsidR="003049DB" w:rsidRPr="00A64293" w14:paraId="57177951" w14:textId="77777777" w:rsidTr="00BC5EC9">
        <w:tc>
          <w:tcPr>
            <w:tcW w:w="3526" w:type="pct"/>
          </w:tcPr>
          <w:p w14:paraId="428E343B" w14:textId="77777777" w:rsidR="003049DB" w:rsidRDefault="003049DB" w:rsidP="00BC5EC9">
            <w:pPr>
              <w:rPr>
                <w:sz w:val="24"/>
                <w:szCs w:val="24"/>
              </w:rPr>
            </w:pPr>
            <w:r>
              <w:rPr>
                <w:sz w:val="24"/>
                <w:szCs w:val="24"/>
              </w:rPr>
              <w:t xml:space="preserve">I was offered free condoms </w:t>
            </w:r>
          </w:p>
        </w:tc>
        <w:tc>
          <w:tcPr>
            <w:tcW w:w="719" w:type="pct"/>
          </w:tcPr>
          <w:p w14:paraId="64769233" w14:textId="77777777" w:rsidR="003049DB" w:rsidRPr="00A64293" w:rsidRDefault="003049DB" w:rsidP="00BC5EC9">
            <w:pPr>
              <w:jc w:val="center"/>
              <w:rPr>
                <w:b/>
                <w:bCs/>
                <w:sz w:val="24"/>
                <w:szCs w:val="24"/>
              </w:rPr>
            </w:pPr>
          </w:p>
        </w:tc>
        <w:tc>
          <w:tcPr>
            <w:tcW w:w="755" w:type="pct"/>
          </w:tcPr>
          <w:p w14:paraId="33D39568" w14:textId="77777777" w:rsidR="003049DB" w:rsidRPr="00A64293" w:rsidRDefault="003049DB" w:rsidP="00BC5EC9">
            <w:pPr>
              <w:jc w:val="center"/>
              <w:rPr>
                <w:b/>
                <w:bCs/>
                <w:sz w:val="24"/>
                <w:szCs w:val="24"/>
              </w:rPr>
            </w:pPr>
          </w:p>
        </w:tc>
      </w:tr>
      <w:tr w:rsidR="003049DB" w:rsidRPr="00A64293" w14:paraId="73BBB5BF" w14:textId="77777777" w:rsidTr="00BC5EC9">
        <w:tc>
          <w:tcPr>
            <w:tcW w:w="3526" w:type="pct"/>
          </w:tcPr>
          <w:p w14:paraId="3A95FDA8" w14:textId="77777777" w:rsidR="003049DB" w:rsidRDefault="003049DB" w:rsidP="00BC5EC9">
            <w:pPr>
              <w:rPr>
                <w:sz w:val="24"/>
                <w:szCs w:val="24"/>
              </w:rPr>
            </w:pPr>
            <w:r>
              <w:rPr>
                <w:sz w:val="24"/>
                <w:szCs w:val="24"/>
              </w:rPr>
              <w:t xml:space="preserve">I was not charged for any services I received today </w:t>
            </w:r>
          </w:p>
        </w:tc>
        <w:tc>
          <w:tcPr>
            <w:tcW w:w="719" w:type="pct"/>
          </w:tcPr>
          <w:p w14:paraId="2730D8B8" w14:textId="77777777" w:rsidR="003049DB" w:rsidRPr="00A64293" w:rsidRDefault="003049DB" w:rsidP="00BC5EC9">
            <w:pPr>
              <w:jc w:val="center"/>
              <w:rPr>
                <w:b/>
                <w:bCs/>
                <w:sz w:val="24"/>
                <w:szCs w:val="24"/>
              </w:rPr>
            </w:pPr>
          </w:p>
        </w:tc>
        <w:tc>
          <w:tcPr>
            <w:tcW w:w="755" w:type="pct"/>
          </w:tcPr>
          <w:p w14:paraId="17F6D7A6" w14:textId="77777777" w:rsidR="003049DB" w:rsidRPr="00A64293" w:rsidRDefault="003049DB" w:rsidP="00BC5EC9">
            <w:pPr>
              <w:jc w:val="center"/>
              <w:rPr>
                <w:b/>
                <w:bCs/>
                <w:sz w:val="24"/>
                <w:szCs w:val="24"/>
              </w:rPr>
            </w:pPr>
          </w:p>
        </w:tc>
      </w:tr>
      <w:tr w:rsidR="003049DB" w:rsidRPr="00A64293" w14:paraId="73953630" w14:textId="77777777" w:rsidTr="00BC5EC9">
        <w:tc>
          <w:tcPr>
            <w:tcW w:w="3526" w:type="pct"/>
          </w:tcPr>
          <w:p w14:paraId="0338544E" w14:textId="77777777" w:rsidR="003049DB" w:rsidRPr="00A64293" w:rsidRDefault="003049DB" w:rsidP="00BC5EC9">
            <w:pPr>
              <w:rPr>
                <w:sz w:val="24"/>
                <w:szCs w:val="24"/>
              </w:rPr>
            </w:pPr>
            <w:r>
              <w:rPr>
                <w:sz w:val="24"/>
                <w:szCs w:val="24"/>
              </w:rPr>
              <w:t xml:space="preserve">I was given a follow-up appointment and encouraged to keep it </w:t>
            </w:r>
          </w:p>
        </w:tc>
        <w:tc>
          <w:tcPr>
            <w:tcW w:w="719" w:type="pct"/>
          </w:tcPr>
          <w:p w14:paraId="2306E7D0" w14:textId="77777777" w:rsidR="003049DB" w:rsidRPr="00A64293" w:rsidRDefault="003049DB" w:rsidP="00BC5EC9">
            <w:pPr>
              <w:jc w:val="center"/>
              <w:rPr>
                <w:b/>
                <w:bCs/>
                <w:sz w:val="24"/>
                <w:szCs w:val="24"/>
              </w:rPr>
            </w:pPr>
          </w:p>
        </w:tc>
        <w:tc>
          <w:tcPr>
            <w:tcW w:w="755" w:type="pct"/>
          </w:tcPr>
          <w:p w14:paraId="5AF7E83C" w14:textId="77777777" w:rsidR="003049DB" w:rsidRPr="00A64293" w:rsidRDefault="003049DB" w:rsidP="00BC5EC9">
            <w:pPr>
              <w:jc w:val="center"/>
              <w:rPr>
                <w:b/>
                <w:bCs/>
                <w:sz w:val="24"/>
                <w:szCs w:val="24"/>
              </w:rPr>
            </w:pPr>
          </w:p>
        </w:tc>
      </w:tr>
      <w:tr w:rsidR="003049DB" w:rsidRPr="00A64293" w14:paraId="44115BBB" w14:textId="77777777" w:rsidTr="00BC5EC9">
        <w:tc>
          <w:tcPr>
            <w:tcW w:w="3526" w:type="pct"/>
          </w:tcPr>
          <w:p w14:paraId="3E4CBAF6" w14:textId="77777777" w:rsidR="003049DB" w:rsidRDefault="003049DB" w:rsidP="00BC5EC9">
            <w:pPr>
              <w:rPr>
                <w:sz w:val="24"/>
                <w:szCs w:val="24"/>
              </w:rPr>
            </w:pPr>
            <w:r>
              <w:rPr>
                <w:sz w:val="24"/>
                <w:szCs w:val="24"/>
              </w:rPr>
              <w:t xml:space="preserve">My follow-up appointment is on a time and day that is convenient for me </w:t>
            </w:r>
          </w:p>
        </w:tc>
        <w:tc>
          <w:tcPr>
            <w:tcW w:w="719" w:type="pct"/>
          </w:tcPr>
          <w:p w14:paraId="20AD3C05" w14:textId="77777777" w:rsidR="003049DB" w:rsidRPr="00A64293" w:rsidRDefault="003049DB" w:rsidP="00BC5EC9">
            <w:pPr>
              <w:jc w:val="center"/>
              <w:rPr>
                <w:b/>
                <w:bCs/>
                <w:sz w:val="24"/>
                <w:szCs w:val="24"/>
              </w:rPr>
            </w:pPr>
          </w:p>
        </w:tc>
        <w:tc>
          <w:tcPr>
            <w:tcW w:w="755" w:type="pct"/>
          </w:tcPr>
          <w:p w14:paraId="30E45EB0" w14:textId="77777777" w:rsidR="003049DB" w:rsidRPr="00A64293" w:rsidRDefault="003049DB" w:rsidP="00BC5EC9">
            <w:pPr>
              <w:jc w:val="center"/>
              <w:rPr>
                <w:b/>
                <w:bCs/>
                <w:sz w:val="24"/>
                <w:szCs w:val="24"/>
              </w:rPr>
            </w:pPr>
          </w:p>
        </w:tc>
      </w:tr>
      <w:tr w:rsidR="003049DB" w:rsidRPr="00A64293" w14:paraId="4E7F233D" w14:textId="77777777" w:rsidTr="00BC5EC9">
        <w:tc>
          <w:tcPr>
            <w:tcW w:w="3526" w:type="pct"/>
          </w:tcPr>
          <w:p w14:paraId="68F8EDF2" w14:textId="77777777" w:rsidR="003049DB" w:rsidRPr="00A64293" w:rsidRDefault="003049DB" w:rsidP="00BC5EC9">
            <w:pPr>
              <w:rPr>
                <w:sz w:val="24"/>
                <w:szCs w:val="24"/>
              </w:rPr>
            </w:pPr>
            <w:r>
              <w:rPr>
                <w:sz w:val="24"/>
                <w:szCs w:val="24"/>
              </w:rPr>
              <w:t xml:space="preserve">If applicable: I was given direction on where to go for additional services/referrals (i.e. pharmacy) </w:t>
            </w:r>
          </w:p>
        </w:tc>
        <w:tc>
          <w:tcPr>
            <w:tcW w:w="719" w:type="pct"/>
          </w:tcPr>
          <w:p w14:paraId="30CD5506" w14:textId="77777777" w:rsidR="003049DB" w:rsidRPr="00A64293" w:rsidRDefault="003049DB" w:rsidP="00BC5EC9">
            <w:pPr>
              <w:jc w:val="center"/>
              <w:rPr>
                <w:b/>
                <w:bCs/>
                <w:sz w:val="24"/>
                <w:szCs w:val="24"/>
              </w:rPr>
            </w:pPr>
          </w:p>
        </w:tc>
        <w:tc>
          <w:tcPr>
            <w:tcW w:w="755" w:type="pct"/>
          </w:tcPr>
          <w:p w14:paraId="5043A789" w14:textId="77777777" w:rsidR="003049DB" w:rsidRPr="00A64293" w:rsidRDefault="003049DB" w:rsidP="00BC5EC9">
            <w:pPr>
              <w:jc w:val="center"/>
              <w:rPr>
                <w:b/>
                <w:bCs/>
                <w:sz w:val="24"/>
                <w:szCs w:val="24"/>
              </w:rPr>
            </w:pPr>
          </w:p>
        </w:tc>
      </w:tr>
      <w:tr w:rsidR="003049DB" w:rsidRPr="00A64293" w14:paraId="27614F5E" w14:textId="77777777" w:rsidTr="00BC5EC9">
        <w:tc>
          <w:tcPr>
            <w:tcW w:w="3526" w:type="pct"/>
          </w:tcPr>
          <w:p w14:paraId="7E77A749" w14:textId="77777777" w:rsidR="003049DB" w:rsidRPr="00A64293" w:rsidRDefault="003049DB" w:rsidP="00BC5EC9">
            <w:pPr>
              <w:rPr>
                <w:sz w:val="24"/>
                <w:szCs w:val="24"/>
              </w:rPr>
            </w:pPr>
            <w:r>
              <w:rPr>
                <w:sz w:val="24"/>
                <w:szCs w:val="24"/>
              </w:rPr>
              <w:t>Overall, I am satisfied with the quality of services I received</w:t>
            </w:r>
          </w:p>
        </w:tc>
        <w:tc>
          <w:tcPr>
            <w:tcW w:w="719" w:type="pct"/>
          </w:tcPr>
          <w:p w14:paraId="4F598A56" w14:textId="77777777" w:rsidR="003049DB" w:rsidRPr="00A64293" w:rsidRDefault="003049DB" w:rsidP="00BC5EC9">
            <w:pPr>
              <w:jc w:val="center"/>
              <w:rPr>
                <w:b/>
                <w:bCs/>
                <w:sz w:val="24"/>
                <w:szCs w:val="24"/>
              </w:rPr>
            </w:pPr>
          </w:p>
        </w:tc>
        <w:tc>
          <w:tcPr>
            <w:tcW w:w="755" w:type="pct"/>
          </w:tcPr>
          <w:p w14:paraId="391CF7F5" w14:textId="77777777" w:rsidR="003049DB" w:rsidRPr="00A64293" w:rsidRDefault="003049DB" w:rsidP="00BC5EC9">
            <w:pPr>
              <w:jc w:val="center"/>
              <w:rPr>
                <w:b/>
                <w:bCs/>
                <w:sz w:val="24"/>
                <w:szCs w:val="24"/>
              </w:rPr>
            </w:pPr>
          </w:p>
        </w:tc>
      </w:tr>
      <w:tr w:rsidR="003049DB" w:rsidRPr="00A64293" w14:paraId="4ACEAC62" w14:textId="77777777" w:rsidTr="00BC5EC9">
        <w:tc>
          <w:tcPr>
            <w:tcW w:w="3526" w:type="pct"/>
          </w:tcPr>
          <w:p w14:paraId="5B2E8910" w14:textId="77777777" w:rsidR="003049DB" w:rsidRPr="00A64293" w:rsidRDefault="003049DB" w:rsidP="00BC5EC9">
            <w:pPr>
              <w:rPr>
                <w:sz w:val="24"/>
                <w:szCs w:val="24"/>
              </w:rPr>
            </w:pPr>
            <w:r>
              <w:rPr>
                <w:sz w:val="24"/>
                <w:szCs w:val="24"/>
              </w:rPr>
              <w:t xml:space="preserve">I would recommend this facility’s YFS services to a friend </w:t>
            </w:r>
          </w:p>
        </w:tc>
        <w:tc>
          <w:tcPr>
            <w:tcW w:w="719" w:type="pct"/>
          </w:tcPr>
          <w:p w14:paraId="234D0255" w14:textId="77777777" w:rsidR="003049DB" w:rsidRPr="00A64293" w:rsidRDefault="003049DB" w:rsidP="00BC5EC9">
            <w:pPr>
              <w:jc w:val="center"/>
              <w:rPr>
                <w:b/>
                <w:bCs/>
                <w:sz w:val="24"/>
                <w:szCs w:val="24"/>
              </w:rPr>
            </w:pPr>
          </w:p>
        </w:tc>
        <w:tc>
          <w:tcPr>
            <w:tcW w:w="755" w:type="pct"/>
          </w:tcPr>
          <w:p w14:paraId="5C5F3059" w14:textId="77777777" w:rsidR="003049DB" w:rsidRPr="00A64293" w:rsidRDefault="003049DB" w:rsidP="00BC5EC9">
            <w:pPr>
              <w:jc w:val="center"/>
              <w:rPr>
                <w:b/>
                <w:bCs/>
                <w:sz w:val="24"/>
                <w:szCs w:val="24"/>
              </w:rPr>
            </w:pPr>
          </w:p>
        </w:tc>
      </w:tr>
      <w:tr w:rsidR="003049DB" w:rsidRPr="00A64293" w14:paraId="50EDEE72" w14:textId="77777777" w:rsidTr="00BC5EC9">
        <w:trPr>
          <w:trHeight w:val="596"/>
        </w:trPr>
        <w:tc>
          <w:tcPr>
            <w:tcW w:w="5000" w:type="pct"/>
            <w:gridSpan w:val="3"/>
          </w:tcPr>
          <w:p w14:paraId="75B81493" w14:textId="77777777" w:rsidR="003049DB" w:rsidRPr="00965759" w:rsidRDefault="003049DB" w:rsidP="00BC5EC9">
            <w:pPr>
              <w:jc w:val="center"/>
              <w:rPr>
                <w:b/>
                <w:bCs/>
                <w:sz w:val="24"/>
                <w:szCs w:val="24"/>
              </w:rPr>
            </w:pPr>
            <w:r w:rsidRPr="00965759">
              <w:rPr>
                <w:b/>
                <w:bCs/>
                <w:sz w:val="24"/>
                <w:szCs w:val="24"/>
              </w:rPr>
              <w:t>General Comments and Recommendations</w:t>
            </w:r>
          </w:p>
          <w:p w14:paraId="31FA379A" w14:textId="77777777" w:rsidR="003049DB" w:rsidRDefault="003049DB" w:rsidP="00BC5EC9">
            <w:pPr>
              <w:rPr>
                <w:b/>
                <w:bCs/>
                <w:sz w:val="24"/>
                <w:szCs w:val="24"/>
              </w:rPr>
            </w:pPr>
            <w:r w:rsidRPr="00965759">
              <w:rPr>
                <w:b/>
                <w:bCs/>
                <w:sz w:val="24"/>
                <w:szCs w:val="24"/>
              </w:rPr>
              <w:t xml:space="preserve">What is one thing we can do to make your visits better? </w:t>
            </w:r>
          </w:p>
          <w:p w14:paraId="6733CD82" w14:textId="77777777" w:rsidR="003049DB" w:rsidRDefault="003049DB" w:rsidP="00BC5EC9">
            <w:pPr>
              <w:rPr>
                <w:b/>
                <w:bCs/>
                <w:sz w:val="24"/>
                <w:szCs w:val="24"/>
              </w:rPr>
            </w:pPr>
          </w:p>
          <w:p w14:paraId="495FE7C4" w14:textId="77777777" w:rsidR="003049DB" w:rsidRDefault="003049DB" w:rsidP="00BC5EC9">
            <w:pPr>
              <w:rPr>
                <w:b/>
                <w:bCs/>
                <w:sz w:val="24"/>
                <w:szCs w:val="24"/>
              </w:rPr>
            </w:pPr>
          </w:p>
          <w:p w14:paraId="7F4B277C" w14:textId="77777777" w:rsidR="003049DB" w:rsidRDefault="003049DB" w:rsidP="00BC5EC9">
            <w:pPr>
              <w:rPr>
                <w:b/>
                <w:bCs/>
                <w:sz w:val="24"/>
                <w:szCs w:val="24"/>
              </w:rPr>
            </w:pPr>
          </w:p>
          <w:p w14:paraId="0136C5B9" w14:textId="77777777" w:rsidR="003049DB" w:rsidRDefault="003049DB" w:rsidP="00BC5EC9">
            <w:pPr>
              <w:rPr>
                <w:b/>
                <w:bCs/>
                <w:sz w:val="24"/>
                <w:szCs w:val="24"/>
              </w:rPr>
            </w:pPr>
          </w:p>
          <w:p w14:paraId="2D4BFF7C" w14:textId="77777777" w:rsidR="003049DB" w:rsidRDefault="003049DB" w:rsidP="00BC5EC9">
            <w:pPr>
              <w:rPr>
                <w:b/>
                <w:bCs/>
                <w:sz w:val="24"/>
                <w:szCs w:val="24"/>
              </w:rPr>
            </w:pPr>
          </w:p>
          <w:p w14:paraId="5794F124" w14:textId="77777777" w:rsidR="003049DB" w:rsidRDefault="003049DB" w:rsidP="00BC5EC9">
            <w:pPr>
              <w:rPr>
                <w:b/>
                <w:bCs/>
                <w:sz w:val="24"/>
                <w:szCs w:val="24"/>
              </w:rPr>
            </w:pPr>
          </w:p>
          <w:p w14:paraId="07F3E728" w14:textId="77777777" w:rsidR="003049DB" w:rsidRDefault="003049DB" w:rsidP="00BC5EC9">
            <w:pPr>
              <w:rPr>
                <w:b/>
                <w:bCs/>
                <w:sz w:val="24"/>
                <w:szCs w:val="24"/>
              </w:rPr>
            </w:pPr>
          </w:p>
          <w:p w14:paraId="32F7A912" w14:textId="77777777" w:rsidR="003049DB" w:rsidRDefault="003049DB" w:rsidP="00BC5EC9">
            <w:pPr>
              <w:rPr>
                <w:b/>
                <w:bCs/>
                <w:sz w:val="24"/>
                <w:szCs w:val="24"/>
              </w:rPr>
            </w:pPr>
          </w:p>
          <w:p w14:paraId="621DF293" w14:textId="77777777" w:rsidR="003049DB" w:rsidRDefault="003049DB" w:rsidP="00BC5EC9">
            <w:pPr>
              <w:rPr>
                <w:b/>
                <w:bCs/>
                <w:sz w:val="24"/>
                <w:szCs w:val="24"/>
              </w:rPr>
            </w:pPr>
          </w:p>
          <w:p w14:paraId="31EFE5D8" w14:textId="77777777" w:rsidR="003049DB" w:rsidRDefault="003049DB" w:rsidP="00BC5EC9">
            <w:pPr>
              <w:rPr>
                <w:b/>
                <w:bCs/>
                <w:sz w:val="24"/>
                <w:szCs w:val="24"/>
              </w:rPr>
            </w:pPr>
          </w:p>
          <w:p w14:paraId="5B514D49" w14:textId="77777777" w:rsidR="003049DB" w:rsidRDefault="003049DB" w:rsidP="00BC5EC9">
            <w:pPr>
              <w:rPr>
                <w:b/>
                <w:bCs/>
                <w:sz w:val="24"/>
                <w:szCs w:val="24"/>
              </w:rPr>
            </w:pPr>
          </w:p>
          <w:p w14:paraId="590EBDBD" w14:textId="77777777" w:rsidR="003049DB" w:rsidRDefault="003049DB" w:rsidP="00BC5EC9">
            <w:pPr>
              <w:rPr>
                <w:b/>
                <w:bCs/>
                <w:sz w:val="24"/>
                <w:szCs w:val="24"/>
              </w:rPr>
            </w:pPr>
          </w:p>
          <w:p w14:paraId="2591DBCC" w14:textId="77777777" w:rsidR="003049DB" w:rsidRDefault="003049DB" w:rsidP="00BC5EC9">
            <w:pPr>
              <w:rPr>
                <w:b/>
                <w:bCs/>
                <w:sz w:val="24"/>
                <w:szCs w:val="24"/>
              </w:rPr>
            </w:pPr>
          </w:p>
          <w:p w14:paraId="67A9D64E" w14:textId="77777777" w:rsidR="003049DB" w:rsidRDefault="003049DB" w:rsidP="00BC5EC9">
            <w:pPr>
              <w:rPr>
                <w:b/>
                <w:bCs/>
                <w:sz w:val="24"/>
                <w:szCs w:val="24"/>
              </w:rPr>
            </w:pPr>
          </w:p>
          <w:p w14:paraId="798F6D30" w14:textId="77777777" w:rsidR="003049DB" w:rsidRDefault="003049DB" w:rsidP="00BC5EC9">
            <w:pPr>
              <w:rPr>
                <w:b/>
                <w:bCs/>
                <w:sz w:val="24"/>
                <w:szCs w:val="24"/>
              </w:rPr>
            </w:pPr>
          </w:p>
          <w:p w14:paraId="0E5CB823" w14:textId="77777777" w:rsidR="003049DB" w:rsidRDefault="003049DB" w:rsidP="00BC5EC9">
            <w:pPr>
              <w:rPr>
                <w:b/>
                <w:bCs/>
                <w:sz w:val="24"/>
                <w:szCs w:val="24"/>
              </w:rPr>
            </w:pPr>
          </w:p>
          <w:p w14:paraId="1610C732" w14:textId="77777777" w:rsidR="003049DB" w:rsidRDefault="003049DB" w:rsidP="00BC5EC9">
            <w:pPr>
              <w:rPr>
                <w:b/>
                <w:bCs/>
                <w:sz w:val="24"/>
                <w:szCs w:val="24"/>
              </w:rPr>
            </w:pPr>
          </w:p>
          <w:p w14:paraId="1CB690A6" w14:textId="77777777" w:rsidR="003049DB" w:rsidRDefault="003049DB" w:rsidP="00BC5EC9">
            <w:pPr>
              <w:rPr>
                <w:b/>
                <w:bCs/>
                <w:sz w:val="24"/>
                <w:szCs w:val="24"/>
              </w:rPr>
            </w:pPr>
          </w:p>
          <w:p w14:paraId="22D7EEB9" w14:textId="77777777" w:rsidR="003049DB" w:rsidRPr="00A64293" w:rsidRDefault="003049DB" w:rsidP="00BC5EC9">
            <w:pPr>
              <w:rPr>
                <w:b/>
                <w:bCs/>
                <w:sz w:val="24"/>
                <w:szCs w:val="24"/>
              </w:rPr>
            </w:pPr>
          </w:p>
        </w:tc>
      </w:tr>
    </w:tbl>
    <w:p w14:paraId="734F8341" w14:textId="1520EAFE" w:rsidR="00321F94" w:rsidRPr="003049DB" w:rsidRDefault="003049DB" w:rsidP="003049DB">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Appendix C </w:t>
      </w:r>
    </w:p>
    <w:p w14:paraId="1B328B9E" w14:textId="338AA1DD" w:rsidR="00457787" w:rsidRPr="003049DB" w:rsidRDefault="00457787" w:rsidP="00457787">
      <w:pPr>
        <w:jc w:val="center"/>
        <w:rPr>
          <w:rFonts w:asciiTheme="majorHAnsi" w:hAnsiTheme="majorHAnsi" w:cstheme="majorHAnsi"/>
          <w:b/>
          <w:bCs/>
          <w:sz w:val="24"/>
          <w:szCs w:val="24"/>
        </w:rPr>
      </w:pPr>
      <w:r w:rsidRPr="003049DB">
        <w:rPr>
          <w:rFonts w:asciiTheme="majorHAnsi" w:hAnsiTheme="majorHAnsi" w:cstheme="majorHAnsi"/>
          <w:b/>
          <w:bCs/>
          <w:sz w:val="24"/>
          <w:szCs w:val="24"/>
        </w:rPr>
        <w:t xml:space="preserve">KIKOP Youth Friendly Services Patient Satisfaction Survey Scoring Tool </w:t>
      </w:r>
    </w:p>
    <w:p w14:paraId="6870678F" w14:textId="25FE60E0" w:rsidR="00141999" w:rsidRPr="00141999" w:rsidRDefault="00141999" w:rsidP="00141999">
      <w:pPr>
        <w:rPr>
          <w:rFonts w:asciiTheme="majorHAnsi" w:hAnsiTheme="majorHAnsi" w:cstheme="majorHAnsi"/>
          <w:sz w:val="24"/>
          <w:szCs w:val="24"/>
        </w:rPr>
      </w:pPr>
      <w:r w:rsidRPr="00141999">
        <w:rPr>
          <w:rFonts w:asciiTheme="majorHAnsi" w:hAnsiTheme="majorHAnsi" w:cstheme="majorHAnsi"/>
          <w:b/>
          <w:bCs/>
          <w:sz w:val="24"/>
          <w:szCs w:val="24"/>
        </w:rPr>
        <w:t>Provider Name:</w:t>
      </w:r>
      <w:r w:rsidRPr="00141999">
        <w:rPr>
          <w:rFonts w:asciiTheme="majorHAnsi" w:hAnsiTheme="majorHAnsi" w:cstheme="majorHAnsi"/>
          <w:sz w:val="24"/>
          <w:szCs w:val="24"/>
        </w:rPr>
        <w:t xml:space="preserve"> ___________________________________________________</w:t>
      </w:r>
    </w:p>
    <w:tbl>
      <w:tblPr>
        <w:tblStyle w:val="TableGrid"/>
        <w:tblW w:w="5000" w:type="pct"/>
        <w:tblLook w:val="04A0" w:firstRow="1" w:lastRow="0" w:firstColumn="1" w:lastColumn="0" w:noHBand="0" w:noVBand="1"/>
      </w:tblPr>
      <w:tblGrid>
        <w:gridCol w:w="2166"/>
        <w:gridCol w:w="1622"/>
        <w:gridCol w:w="2037"/>
        <w:gridCol w:w="2036"/>
        <w:gridCol w:w="2038"/>
        <w:gridCol w:w="3051"/>
      </w:tblGrid>
      <w:tr w:rsidR="00457787" w14:paraId="5B46AF6C" w14:textId="77777777" w:rsidTr="00660BA4">
        <w:trPr>
          <w:trHeight w:val="501"/>
        </w:trPr>
        <w:tc>
          <w:tcPr>
            <w:tcW w:w="836" w:type="pct"/>
            <w:vMerge w:val="restart"/>
          </w:tcPr>
          <w:p w14:paraId="24B7ACFC" w14:textId="77777777" w:rsidR="00457787" w:rsidRDefault="00457787" w:rsidP="00660BA4">
            <w:pPr>
              <w:rPr>
                <w:rFonts w:cstheme="minorHAnsi"/>
                <w:b/>
                <w:sz w:val="24"/>
                <w:szCs w:val="24"/>
              </w:rPr>
            </w:pPr>
            <w:r>
              <w:rPr>
                <w:rFonts w:cstheme="minorHAnsi"/>
                <w:b/>
                <w:sz w:val="24"/>
                <w:szCs w:val="24"/>
              </w:rPr>
              <w:t xml:space="preserve">Survey Question Number </w:t>
            </w:r>
          </w:p>
        </w:tc>
        <w:tc>
          <w:tcPr>
            <w:tcW w:w="626" w:type="pct"/>
            <w:vMerge w:val="restart"/>
          </w:tcPr>
          <w:p w14:paraId="3573FE90" w14:textId="77777777" w:rsidR="00457787" w:rsidRDefault="00457787" w:rsidP="00660BA4">
            <w:pPr>
              <w:rPr>
                <w:rFonts w:cstheme="minorHAnsi"/>
                <w:b/>
                <w:sz w:val="24"/>
                <w:szCs w:val="24"/>
              </w:rPr>
            </w:pPr>
            <w:r>
              <w:rPr>
                <w:rFonts w:cstheme="minorHAnsi"/>
                <w:b/>
                <w:sz w:val="24"/>
                <w:szCs w:val="24"/>
              </w:rPr>
              <w:t xml:space="preserve">Response Option </w:t>
            </w:r>
          </w:p>
        </w:tc>
        <w:tc>
          <w:tcPr>
            <w:tcW w:w="1572" w:type="pct"/>
            <w:gridSpan w:val="2"/>
          </w:tcPr>
          <w:p w14:paraId="3DF9AAF0" w14:textId="77777777" w:rsidR="00457787" w:rsidRDefault="00457787" w:rsidP="00660BA4">
            <w:pPr>
              <w:jc w:val="center"/>
              <w:rPr>
                <w:rFonts w:cstheme="minorHAnsi"/>
                <w:b/>
                <w:sz w:val="24"/>
                <w:szCs w:val="24"/>
              </w:rPr>
            </w:pPr>
            <w:r>
              <w:rPr>
                <w:rFonts w:cstheme="minorHAnsi"/>
                <w:b/>
                <w:sz w:val="24"/>
                <w:szCs w:val="24"/>
              </w:rPr>
              <w:t>Gender</w:t>
            </w:r>
          </w:p>
        </w:tc>
        <w:tc>
          <w:tcPr>
            <w:tcW w:w="787" w:type="pct"/>
            <w:vMerge w:val="restart"/>
          </w:tcPr>
          <w:p w14:paraId="2E1F7DC0" w14:textId="77777777" w:rsidR="00457787" w:rsidRDefault="00457787" w:rsidP="00660BA4">
            <w:pPr>
              <w:rPr>
                <w:rFonts w:cstheme="minorHAnsi"/>
                <w:b/>
                <w:sz w:val="24"/>
                <w:szCs w:val="24"/>
              </w:rPr>
            </w:pPr>
            <w:r>
              <w:rPr>
                <w:rFonts w:cstheme="minorHAnsi"/>
                <w:b/>
                <w:sz w:val="24"/>
                <w:szCs w:val="24"/>
              </w:rPr>
              <w:t xml:space="preserve">Number of Responses </w:t>
            </w:r>
          </w:p>
        </w:tc>
        <w:tc>
          <w:tcPr>
            <w:tcW w:w="1178" w:type="pct"/>
            <w:vMerge w:val="restart"/>
          </w:tcPr>
          <w:p w14:paraId="0927E9F2" w14:textId="77777777" w:rsidR="00457787" w:rsidRDefault="00457787" w:rsidP="00660BA4">
            <w:pPr>
              <w:rPr>
                <w:rFonts w:cstheme="minorHAnsi"/>
                <w:b/>
                <w:sz w:val="24"/>
                <w:szCs w:val="24"/>
              </w:rPr>
            </w:pPr>
            <w:r>
              <w:rPr>
                <w:rFonts w:cstheme="minorHAnsi"/>
                <w:b/>
                <w:sz w:val="24"/>
                <w:szCs w:val="24"/>
              </w:rPr>
              <w:t xml:space="preserve">Percentage of Respondents </w:t>
            </w:r>
          </w:p>
        </w:tc>
      </w:tr>
      <w:tr w:rsidR="00457787" w14:paraId="508B7014" w14:textId="77777777" w:rsidTr="00660BA4">
        <w:trPr>
          <w:trHeight w:val="501"/>
        </w:trPr>
        <w:tc>
          <w:tcPr>
            <w:tcW w:w="836" w:type="pct"/>
            <w:vMerge/>
          </w:tcPr>
          <w:p w14:paraId="41C49927" w14:textId="77777777" w:rsidR="00457787" w:rsidRDefault="00457787" w:rsidP="00660BA4">
            <w:pPr>
              <w:rPr>
                <w:rFonts w:cstheme="minorHAnsi"/>
                <w:b/>
                <w:sz w:val="24"/>
                <w:szCs w:val="24"/>
              </w:rPr>
            </w:pPr>
          </w:p>
        </w:tc>
        <w:tc>
          <w:tcPr>
            <w:tcW w:w="626" w:type="pct"/>
            <w:vMerge/>
          </w:tcPr>
          <w:p w14:paraId="2E343B9F" w14:textId="77777777" w:rsidR="00457787" w:rsidRDefault="00457787" w:rsidP="00660BA4">
            <w:pPr>
              <w:rPr>
                <w:rFonts w:cstheme="minorHAnsi"/>
                <w:b/>
                <w:sz w:val="24"/>
                <w:szCs w:val="24"/>
              </w:rPr>
            </w:pPr>
          </w:p>
        </w:tc>
        <w:tc>
          <w:tcPr>
            <w:tcW w:w="786" w:type="pct"/>
          </w:tcPr>
          <w:p w14:paraId="24DFFD0F" w14:textId="77777777" w:rsidR="00457787" w:rsidRDefault="00457787" w:rsidP="00660BA4">
            <w:pPr>
              <w:rPr>
                <w:rFonts w:cstheme="minorHAnsi"/>
                <w:b/>
                <w:sz w:val="24"/>
                <w:szCs w:val="24"/>
              </w:rPr>
            </w:pPr>
            <w:r>
              <w:rPr>
                <w:rFonts w:cstheme="minorHAnsi"/>
                <w:b/>
                <w:sz w:val="24"/>
                <w:szCs w:val="24"/>
              </w:rPr>
              <w:t>Male</w:t>
            </w:r>
          </w:p>
        </w:tc>
        <w:tc>
          <w:tcPr>
            <w:tcW w:w="786" w:type="pct"/>
          </w:tcPr>
          <w:p w14:paraId="3FFBE810" w14:textId="77777777" w:rsidR="00457787" w:rsidRDefault="00457787" w:rsidP="00660BA4">
            <w:pPr>
              <w:rPr>
                <w:rFonts w:cstheme="minorHAnsi"/>
                <w:b/>
                <w:sz w:val="24"/>
                <w:szCs w:val="24"/>
              </w:rPr>
            </w:pPr>
            <w:r>
              <w:rPr>
                <w:rFonts w:cstheme="minorHAnsi"/>
                <w:b/>
                <w:sz w:val="24"/>
                <w:szCs w:val="24"/>
              </w:rPr>
              <w:t>Female</w:t>
            </w:r>
          </w:p>
        </w:tc>
        <w:tc>
          <w:tcPr>
            <w:tcW w:w="787" w:type="pct"/>
            <w:vMerge/>
          </w:tcPr>
          <w:p w14:paraId="3E028FD2" w14:textId="77777777" w:rsidR="00457787" w:rsidRDefault="00457787" w:rsidP="00660BA4">
            <w:pPr>
              <w:rPr>
                <w:rFonts w:cstheme="minorHAnsi"/>
                <w:b/>
                <w:sz w:val="24"/>
                <w:szCs w:val="24"/>
              </w:rPr>
            </w:pPr>
          </w:p>
        </w:tc>
        <w:tc>
          <w:tcPr>
            <w:tcW w:w="1178" w:type="pct"/>
            <w:vMerge/>
          </w:tcPr>
          <w:p w14:paraId="0354353F" w14:textId="77777777" w:rsidR="00457787" w:rsidRDefault="00457787" w:rsidP="00660BA4">
            <w:pPr>
              <w:rPr>
                <w:rFonts w:cstheme="minorHAnsi"/>
                <w:b/>
                <w:sz w:val="24"/>
                <w:szCs w:val="24"/>
              </w:rPr>
            </w:pPr>
          </w:p>
        </w:tc>
      </w:tr>
      <w:tr w:rsidR="00457787" w14:paraId="4D8B0551" w14:textId="77777777" w:rsidTr="00660BA4">
        <w:trPr>
          <w:trHeight w:val="410"/>
        </w:trPr>
        <w:tc>
          <w:tcPr>
            <w:tcW w:w="836" w:type="pct"/>
            <w:vMerge w:val="restart"/>
          </w:tcPr>
          <w:p w14:paraId="10577FF8" w14:textId="77777777" w:rsidR="00457787" w:rsidRPr="00660BA4" w:rsidRDefault="00457787" w:rsidP="00457787">
            <w:pPr>
              <w:pStyle w:val="ListParagraph"/>
              <w:numPr>
                <w:ilvl w:val="0"/>
                <w:numId w:val="31"/>
              </w:numPr>
              <w:rPr>
                <w:rFonts w:cstheme="minorHAnsi"/>
                <w:b/>
              </w:rPr>
            </w:pPr>
          </w:p>
        </w:tc>
        <w:tc>
          <w:tcPr>
            <w:tcW w:w="626" w:type="pct"/>
          </w:tcPr>
          <w:p w14:paraId="07D50944" w14:textId="77777777" w:rsidR="00457787" w:rsidRPr="00660BA4" w:rsidRDefault="00457787" w:rsidP="00660BA4">
            <w:pPr>
              <w:rPr>
                <w:rFonts w:cstheme="minorHAnsi"/>
                <w:b/>
              </w:rPr>
            </w:pPr>
            <w:r w:rsidRPr="00660BA4">
              <w:rPr>
                <w:rFonts w:cstheme="minorHAnsi"/>
                <w:b/>
              </w:rPr>
              <w:t>Yes</w:t>
            </w:r>
          </w:p>
        </w:tc>
        <w:tc>
          <w:tcPr>
            <w:tcW w:w="786" w:type="pct"/>
          </w:tcPr>
          <w:p w14:paraId="12D123B6" w14:textId="33068B4B" w:rsidR="00457787" w:rsidRPr="00660BA4" w:rsidRDefault="00457787" w:rsidP="00660BA4">
            <w:pPr>
              <w:rPr>
                <w:rFonts w:cstheme="minorHAnsi"/>
                <w:bCs/>
              </w:rPr>
            </w:pPr>
          </w:p>
        </w:tc>
        <w:tc>
          <w:tcPr>
            <w:tcW w:w="786" w:type="pct"/>
          </w:tcPr>
          <w:p w14:paraId="7C53C4D2" w14:textId="4407AF84" w:rsidR="00457787" w:rsidRPr="00660BA4" w:rsidRDefault="00457787" w:rsidP="00660BA4">
            <w:pPr>
              <w:rPr>
                <w:rFonts w:cstheme="minorHAnsi"/>
                <w:bCs/>
              </w:rPr>
            </w:pPr>
          </w:p>
        </w:tc>
        <w:tc>
          <w:tcPr>
            <w:tcW w:w="787" w:type="pct"/>
          </w:tcPr>
          <w:p w14:paraId="34B2A5F9" w14:textId="73699576" w:rsidR="00457787" w:rsidRPr="00660BA4" w:rsidRDefault="00457787" w:rsidP="00660BA4">
            <w:pPr>
              <w:rPr>
                <w:rFonts w:cstheme="minorHAnsi"/>
                <w:bCs/>
              </w:rPr>
            </w:pPr>
          </w:p>
        </w:tc>
        <w:tc>
          <w:tcPr>
            <w:tcW w:w="1178" w:type="pct"/>
          </w:tcPr>
          <w:p w14:paraId="44961AB2" w14:textId="3BEB460E" w:rsidR="00457787" w:rsidRPr="00660BA4" w:rsidRDefault="00457787" w:rsidP="00660BA4">
            <w:pPr>
              <w:rPr>
                <w:rFonts w:cstheme="minorHAnsi"/>
                <w:bCs/>
              </w:rPr>
            </w:pPr>
          </w:p>
        </w:tc>
      </w:tr>
      <w:tr w:rsidR="00457787" w14:paraId="028BB4A0" w14:textId="77777777" w:rsidTr="00660BA4">
        <w:trPr>
          <w:trHeight w:val="329"/>
        </w:trPr>
        <w:tc>
          <w:tcPr>
            <w:tcW w:w="836" w:type="pct"/>
            <w:vMerge/>
          </w:tcPr>
          <w:p w14:paraId="6957C86B" w14:textId="77777777" w:rsidR="00457787" w:rsidRPr="00660BA4" w:rsidRDefault="00457787" w:rsidP="00457787">
            <w:pPr>
              <w:pStyle w:val="ListParagraph"/>
              <w:numPr>
                <w:ilvl w:val="0"/>
                <w:numId w:val="31"/>
              </w:numPr>
              <w:rPr>
                <w:rFonts w:cstheme="minorHAnsi"/>
                <w:b/>
              </w:rPr>
            </w:pPr>
          </w:p>
        </w:tc>
        <w:tc>
          <w:tcPr>
            <w:tcW w:w="626" w:type="pct"/>
          </w:tcPr>
          <w:p w14:paraId="67B0A276" w14:textId="77777777" w:rsidR="00457787" w:rsidRPr="00660BA4" w:rsidRDefault="00457787" w:rsidP="00660BA4">
            <w:pPr>
              <w:rPr>
                <w:rFonts w:cstheme="minorHAnsi"/>
                <w:b/>
              </w:rPr>
            </w:pPr>
            <w:r w:rsidRPr="00660BA4">
              <w:rPr>
                <w:rFonts w:cstheme="minorHAnsi"/>
                <w:b/>
              </w:rPr>
              <w:t xml:space="preserve">No </w:t>
            </w:r>
          </w:p>
        </w:tc>
        <w:tc>
          <w:tcPr>
            <w:tcW w:w="786" w:type="pct"/>
          </w:tcPr>
          <w:p w14:paraId="7E5570CA" w14:textId="1D1A89E0" w:rsidR="00457787" w:rsidRPr="00660BA4" w:rsidRDefault="00457787" w:rsidP="00660BA4">
            <w:pPr>
              <w:rPr>
                <w:rFonts w:cstheme="minorHAnsi"/>
                <w:bCs/>
              </w:rPr>
            </w:pPr>
          </w:p>
        </w:tc>
        <w:tc>
          <w:tcPr>
            <w:tcW w:w="786" w:type="pct"/>
          </w:tcPr>
          <w:p w14:paraId="2ED4F31D" w14:textId="55088CA0" w:rsidR="00457787" w:rsidRPr="00660BA4" w:rsidRDefault="00457787" w:rsidP="00660BA4">
            <w:pPr>
              <w:rPr>
                <w:rFonts w:cstheme="minorHAnsi"/>
                <w:bCs/>
              </w:rPr>
            </w:pPr>
          </w:p>
        </w:tc>
        <w:tc>
          <w:tcPr>
            <w:tcW w:w="787" w:type="pct"/>
          </w:tcPr>
          <w:p w14:paraId="3A7F7195" w14:textId="3497C249" w:rsidR="00457787" w:rsidRPr="00660BA4" w:rsidRDefault="00457787" w:rsidP="00660BA4">
            <w:pPr>
              <w:rPr>
                <w:rFonts w:cstheme="minorHAnsi"/>
                <w:bCs/>
              </w:rPr>
            </w:pPr>
          </w:p>
        </w:tc>
        <w:tc>
          <w:tcPr>
            <w:tcW w:w="1178" w:type="pct"/>
          </w:tcPr>
          <w:p w14:paraId="463536FF" w14:textId="5AEFDA9C" w:rsidR="00457787" w:rsidRPr="00660BA4" w:rsidRDefault="00457787" w:rsidP="00660BA4">
            <w:pPr>
              <w:rPr>
                <w:rFonts w:cstheme="minorHAnsi"/>
                <w:bCs/>
              </w:rPr>
            </w:pPr>
          </w:p>
        </w:tc>
      </w:tr>
      <w:tr w:rsidR="00457787" w14:paraId="6F24CD63" w14:textId="77777777" w:rsidTr="00660BA4">
        <w:trPr>
          <w:trHeight w:val="329"/>
        </w:trPr>
        <w:tc>
          <w:tcPr>
            <w:tcW w:w="836" w:type="pct"/>
            <w:vMerge/>
          </w:tcPr>
          <w:p w14:paraId="449D0563" w14:textId="77777777" w:rsidR="00457787" w:rsidRPr="00660BA4" w:rsidRDefault="00457787" w:rsidP="00457787">
            <w:pPr>
              <w:pStyle w:val="ListParagraph"/>
              <w:numPr>
                <w:ilvl w:val="0"/>
                <w:numId w:val="31"/>
              </w:numPr>
              <w:rPr>
                <w:rFonts w:cstheme="minorHAnsi"/>
                <w:b/>
              </w:rPr>
            </w:pPr>
          </w:p>
        </w:tc>
        <w:tc>
          <w:tcPr>
            <w:tcW w:w="626" w:type="pct"/>
          </w:tcPr>
          <w:p w14:paraId="56E487B3" w14:textId="77777777" w:rsidR="00457787" w:rsidRPr="00660BA4" w:rsidRDefault="00457787" w:rsidP="00660BA4">
            <w:pPr>
              <w:rPr>
                <w:rFonts w:cstheme="minorHAnsi"/>
                <w:b/>
              </w:rPr>
            </w:pPr>
            <w:r w:rsidRPr="00660BA4">
              <w:rPr>
                <w:rFonts w:cstheme="minorHAnsi"/>
                <w:b/>
              </w:rPr>
              <w:t xml:space="preserve">Total </w:t>
            </w:r>
          </w:p>
        </w:tc>
        <w:tc>
          <w:tcPr>
            <w:tcW w:w="786" w:type="pct"/>
          </w:tcPr>
          <w:p w14:paraId="1836BB9E" w14:textId="021735F9" w:rsidR="00457787" w:rsidRPr="00660BA4" w:rsidRDefault="00457787" w:rsidP="00660BA4">
            <w:pPr>
              <w:rPr>
                <w:rFonts w:cstheme="minorHAnsi"/>
                <w:bCs/>
              </w:rPr>
            </w:pPr>
          </w:p>
        </w:tc>
        <w:tc>
          <w:tcPr>
            <w:tcW w:w="786" w:type="pct"/>
          </w:tcPr>
          <w:p w14:paraId="06C84ADC" w14:textId="3AC28F84" w:rsidR="00457787" w:rsidRPr="00660BA4" w:rsidRDefault="00457787" w:rsidP="00660BA4">
            <w:pPr>
              <w:rPr>
                <w:rFonts w:cstheme="minorHAnsi"/>
                <w:bCs/>
              </w:rPr>
            </w:pPr>
          </w:p>
        </w:tc>
        <w:tc>
          <w:tcPr>
            <w:tcW w:w="787" w:type="pct"/>
          </w:tcPr>
          <w:p w14:paraId="4CEC7EB6" w14:textId="0A78F900" w:rsidR="00457787" w:rsidRPr="00660BA4" w:rsidRDefault="00457787" w:rsidP="00660BA4">
            <w:pPr>
              <w:rPr>
                <w:rFonts w:cstheme="minorHAnsi"/>
                <w:bCs/>
              </w:rPr>
            </w:pPr>
          </w:p>
        </w:tc>
        <w:tc>
          <w:tcPr>
            <w:tcW w:w="1178" w:type="pct"/>
          </w:tcPr>
          <w:p w14:paraId="27C5ED14" w14:textId="77777777" w:rsidR="00457787" w:rsidRPr="00660BA4" w:rsidRDefault="00457787" w:rsidP="00660BA4">
            <w:pPr>
              <w:rPr>
                <w:rFonts w:cstheme="minorHAnsi"/>
                <w:bCs/>
              </w:rPr>
            </w:pPr>
          </w:p>
        </w:tc>
      </w:tr>
      <w:tr w:rsidR="00457787" w14:paraId="0BA8177D" w14:textId="77777777" w:rsidTr="00660BA4">
        <w:trPr>
          <w:trHeight w:val="329"/>
        </w:trPr>
        <w:tc>
          <w:tcPr>
            <w:tcW w:w="836" w:type="pct"/>
            <w:vMerge w:val="restart"/>
          </w:tcPr>
          <w:p w14:paraId="5EED53C4" w14:textId="68E2DE64" w:rsidR="00457787" w:rsidRPr="00660BA4" w:rsidRDefault="00457787" w:rsidP="00457787">
            <w:pPr>
              <w:pStyle w:val="ListParagraph"/>
              <w:numPr>
                <w:ilvl w:val="0"/>
                <w:numId w:val="31"/>
              </w:numPr>
              <w:rPr>
                <w:rFonts w:cstheme="minorHAnsi"/>
                <w:b/>
              </w:rPr>
            </w:pPr>
          </w:p>
          <w:p w14:paraId="38B11B76" w14:textId="13B9EE08" w:rsidR="00457787" w:rsidRPr="00660BA4" w:rsidRDefault="00457787" w:rsidP="00457787">
            <w:pPr>
              <w:rPr>
                <w:rFonts w:cstheme="minorHAnsi"/>
                <w:b/>
              </w:rPr>
            </w:pPr>
          </w:p>
        </w:tc>
        <w:tc>
          <w:tcPr>
            <w:tcW w:w="626" w:type="pct"/>
          </w:tcPr>
          <w:p w14:paraId="7D774186" w14:textId="7F366276" w:rsidR="00457787" w:rsidRPr="00660BA4" w:rsidRDefault="00457787" w:rsidP="00457787">
            <w:pPr>
              <w:rPr>
                <w:rFonts w:cstheme="minorHAnsi"/>
                <w:b/>
              </w:rPr>
            </w:pPr>
            <w:r w:rsidRPr="00660BA4">
              <w:rPr>
                <w:rFonts w:cstheme="minorHAnsi"/>
                <w:b/>
              </w:rPr>
              <w:t>Yes</w:t>
            </w:r>
          </w:p>
        </w:tc>
        <w:tc>
          <w:tcPr>
            <w:tcW w:w="786" w:type="pct"/>
          </w:tcPr>
          <w:p w14:paraId="6319B2B4" w14:textId="77777777" w:rsidR="00457787" w:rsidRPr="00660BA4" w:rsidRDefault="00457787" w:rsidP="00457787">
            <w:pPr>
              <w:rPr>
                <w:rFonts w:cstheme="minorHAnsi"/>
                <w:bCs/>
              </w:rPr>
            </w:pPr>
          </w:p>
        </w:tc>
        <w:tc>
          <w:tcPr>
            <w:tcW w:w="786" w:type="pct"/>
          </w:tcPr>
          <w:p w14:paraId="6BE99B80" w14:textId="77777777" w:rsidR="00457787" w:rsidRPr="00660BA4" w:rsidRDefault="00457787" w:rsidP="00457787">
            <w:pPr>
              <w:rPr>
                <w:rFonts w:cstheme="minorHAnsi"/>
                <w:bCs/>
              </w:rPr>
            </w:pPr>
          </w:p>
        </w:tc>
        <w:tc>
          <w:tcPr>
            <w:tcW w:w="787" w:type="pct"/>
          </w:tcPr>
          <w:p w14:paraId="7BFF5DDB" w14:textId="77777777" w:rsidR="00457787" w:rsidRPr="00660BA4" w:rsidRDefault="00457787" w:rsidP="00457787">
            <w:pPr>
              <w:rPr>
                <w:rFonts w:cstheme="minorHAnsi"/>
                <w:bCs/>
              </w:rPr>
            </w:pPr>
          </w:p>
        </w:tc>
        <w:tc>
          <w:tcPr>
            <w:tcW w:w="1178" w:type="pct"/>
          </w:tcPr>
          <w:p w14:paraId="0EC08B2E" w14:textId="77777777" w:rsidR="00457787" w:rsidRPr="00660BA4" w:rsidRDefault="00457787" w:rsidP="00457787">
            <w:pPr>
              <w:rPr>
                <w:rFonts w:cstheme="minorHAnsi"/>
                <w:bCs/>
              </w:rPr>
            </w:pPr>
          </w:p>
        </w:tc>
      </w:tr>
      <w:tr w:rsidR="00457787" w14:paraId="771C8AD0" w14:textId="77777777" w:rsidTr="00660BA4">
        <w:trPr>
          <w:trHeight w:val="329"/>
        </w:trPr>
        <w:tc>
          <w:tcPr>
            <w:tcW w:w="836" w:type="pct"/>
            <w:vMerge/>
          </w:tcPr>
          <w:p w14:paraId="2220980A" w14:textId="77777777" w:rsidR="00457787" w:rsidRPr="00660BA4" w:rsidRDefault="00457787" w:rsidP="00457787">
            <w:pPr>
              <w:pStyle w:val="ListParagraph"/>
              <w:numPr>
                <w:ilvl w:val="0"/>
                <w:numId w:val="31"/>
              </w:numPr>
              <w:rPr>
                <w:rFonts w:cstheme="minorHAnsi"/>
                <w:b/>
              </w:rPr>
            </w:pPr>
          </w:p>
        </w:tc>
        <w:tc>
          <w:tcPr>
            <w:tcW w:w="626" w:type="pct"/>
          </w:tcPr>
          <w:p w14:paraId="577570CD" w14:textId="646C49AB" w:rsidR="00457787" w:rsidRPr="00660BA4" w:rsidRDefault="00457787" w:rsidP="00457787">
            <w:pPr>
              <w:rPr>
                <w:rFonts w:cstheme="minorHAnsi"/>
                <w:b/>
              </w:rPr>
            </w:pPr>
            <w:r w:rsidRPr="00660BA4">
              <w:rPr>
                <w:rFonts w:cstheme="minorHAnsi"/>
                <w:b/>
              </w:rPr>
              <w:t xml:space="preserve">No </w:t>
            </w:r>
          </w:p>
        </w:tc>
        <w:tc>
          <w:tcPr>
            <w:tcW w:w="786" w:type="pct"/>
          </w:tcPr>
          <w:p w14:paraId="4F755904" w14:textId="77777777" w:rsidR="00457787" w:rsidRPr="00660BA4" w:rsidRDefault="00457787" w:rsidP="00457787">
            <w:pPr>
              <w:rPr>
                <w:rFonts w:cstheme="minorHAnsi"/>
                <w:bCs/>
              </w:rPr>
            </w:pPr>
          </w:p>
        </w:tc>
        <w:tc>
          <w:tcPr>
            <w:tcW w:w="786" w:type="pct"/>
          </w:tcPr>
          <w:p w14:paraId="63E4C18C" w14:textId="77777777" w:rsidR="00457787" w:rsidRPr="00660BA4" w:rsidRDefault="00457787" w:rsidP="00457787">
            <w:pPr>
              <w:rPr>
                <w:rFonts w:cstheme="minorHAnsi"/>
                <w:bCs/>
              </w:rPr>
            </w:pPr>
          </w:p>
        </w:tc>
        <w:tc>
          <w:tcPr>
            <w:tcW w:w="787" w:type="pct"/>
          </w:tcPr>
          <w:p w14:paraId="59E2028E" w14:textId="77777777" w:rsidR="00457787" w:rsidRPr="00660BA4" w:rsidRDefault="00457787" w:rsidP="00457787">
            <w:pPr>
              <w:rPr>
                <w:rFonts w:cstheme="minorHAnsi"/>
                <w:bCs/>
              </w:rPr>
            </w:pPr>
          </w:p>
        </w:tc>
        <w:tc>
          <w:tcPr>
            <w:tcW w:w="1178" w:type="pct"/>
          </w:tcPr>
          <w:p w14:paraId="4E88F49A" w14:textId="77777777" w:rsidR="00457787" w:rsidRPr="00660BA4" w:rsidRDefault="00457787" w:rsidP="00457787">
            <w:pPr>
              <w:rPr>
                <w:rFonts w:cstheme="minorHAnsi"/>
                <w:bCs/>
              </w:rPr>
            </w:pPr>
          </w:p>
        </w:tc>
      </w:tr>
      <w:tr w:rsidR="00457787" w14:paraId="07AEC193" w14:textId="77777777" w:rsidTr="00660BA4">
        <w:trPr>
          <w:trHeight w:val="329"/>
        </w:trPr>
        <w:tc>
          <w:tcPr>
            <w:tcW w:w="836" w:type="pct"/>
            <w:vMerge/>
          </w:tcPr>
          <w:p w14:paraId="09799B08" w14:textId="77777777" w:rsidR="00457787" w:rsidRPr="00660BA4" w:rsidRDefault="00457787" w:rsidP="00457787">
            <w:pPr>
              <w:pStyle w:val="ListParagraph"/>
              <w:numPr>
                <w:ilvl w:val="0"/>
                <w:numId w:val="31"/>
              </w:numPr>
              <w:rPr>
                <w:rFonts w:cstheme="minorHAnsi"/>
                <w:b/>
              </w:rPr>
            </w:pPr>
          </w:p>
        </w:tc>
        <w:tc>
          <w:tcPr>
            <w:tcW w:w="626" w:type="pct"/>
          </w:tcPr>
          <w:p w14:paraId="193D30AA" w14:textId="29530841" w:rsidR="00457787" w:rsidRPr="00660BA4" w:rsidRDefault="00457787" w:rsidP="00457787">
            <w:pPr>
              <w:rPr>
                <w:rFonts w:cstheme="minorHAnsi"/>
                <w:b/>
              </w:rPr>
            </w:pPr>
            <w:r w:rsidRPr="00660BA4">
              <w:rPr>
                <w:rFonts w:cstheme="minorHAnsi"/>
                <w:b/>
              </w:rPr>
              <w:t xml:space="preserve">Total </w:t>
            </w:r>
          </w:p>
        </w:tc>
        <w:tc>
          <w:tcPr>
            <w:tcW w:w="786" w:type="pct"/>
          </w:tcPr>
          <w:p w14:paraId="5B80AA6B" w14:textId="77777777" w:rsidR="00457787" w:rsidRPr="00660BA4" w:rsidRDefault="00457787" w:rsidP="00457787">
            <w:pPr>
              <w:rPr>
                <w:rFonts w:cstheme="minorHAnsi"/>
                <w:bCs/>
              </w:rPr>
            </w:pPr>
          </w:p>
        </w:tc>
        <w:tc>
          <w:tcPr>
            <w:tcW w:w="786" w:type="pct"/>
          </w:tcPr>
          <w:p w14:paraId="7216C1B4" w14:textId="77777777" w:rsidR="00457787" w:rsidRPr="00660BA4" w:rsidRDefault="00457787" w:rsidP="00457787">
            <w:pPr>
              <w:rPr>
                <w:rFonts w:cstheme="minorHAnsi"/>
                <w:bCs/>
              </w:rPr>
            </w:pPr>
          </w:p>
        </w:tc>
        <w:tc>
          <w:tcPr>
            <w:tcW w:w="787" w:type="pct"/>
          </w:tcPr>
          <w:p w14:paraId="6E1219BD" w14:textId="77777777" w:rsidR="00457787" w:rsidRPr="00660BA4" w:rsidRDefault="00457787" w:rsidP="00457787">
            <w:pPr>
              <w:rPr>
                <w:rFonts w:cstheme="minorHAnsi"/>
                <w:bCs/>
              </w:rPr>
            </w:pPr>
          </w:p>
        </w:tc>
        <w:tc>
          <w:tcPr>
            <w:tcW w:w="1178" w:type="pct"/>
          </w:tcPr>
          <w:p w14:paraId="47725189" w14:textId="77777777" w:rsidR="00457787" w:rsidRPr="00660BA4" w:rsidRDefault="00457787" w:rsidP="00457787">
            <w:pPr>
              <w:rPr>
                <w:rFonts w:cstheme="minorHAnsi"/>
                <w:bCs/>
              </w:rPr>
            </w:pPr>
          </w:p>
        </w:tc>
      </w:tr>
      <w:tr w:rsidR="00457787" w14:paraId="76C15BE1" w14:textId="77777777" w:rsidTr="00660BA4">
        <w:trPr>
          <w:trHeight w:val="329"/>
        </w:trPr>
        <w:tc>
          <w:tcPr>
            <w:tcW w:w="836" w:type="pct"/>
            <w:vMerge w:val="restart"/>
          </w:tcPr>
          <w:p w14:paraId="3261BB95" w14:textId="77777777" w:rsidR="00457787" w:rsidRPr="00660BA4" w:rsidRDefault="00457787" w:rsidP="00457787">
            <w:pPr>
              <w:pStyle w:val="ListParagraph"/>
              <w:numPr>
                <w:ilvl w:val="0"/>
                <w:numId w:val="31"/>
              </w:numPr>
              <w:rPr>
                <w:rFonts w:cstheme="minorHAnsi"/>
                <w:b/>
              </w:rPr>
            </w:pPr>
          </w:p>
        </w:tc>
        <w:tc>
          <w:tcPr>
            <w:tcW w:w="626" w:type="pct"/>
          </w:tcPr>
          <w:p w14:paraId="6A6623DC" w14:textId="71706500" w:rsidR="00457787" w:rsidRPr="00660BA4" w:rsidRDefault="00457787" w:rsidP="00457787">
            <w:pPr>
              <w:rPr>
                <w:rFonts w:cstheme="minorHAnsi"/>
                <w:b/>
              </w:rPr>
            </w:pPr>
            <w:r w:rsidRPr="00660BA4">
              <w:rPr>
                <w:rFonts w:cstheme="minorHAnsi"/>
                <w:b/>
              </w:rPr>
              <w:t>Yes</w:t>
            </w:r>
          </w:p>
        </w:tc>
        <w:tc>
          <w:tcPr>
            <w:tcW w:w="786" w:type="pct"/>
          </w:tcPr>
          <w:p w14:paraId="6B7A9BDE" w14:textId="77777777" w:rsidR="00457787" w:rsidRPr="00660BA4" w:rsidRDefault="00457787" w:rsidP="00457787">
            <w:pPr>
              <w:rPr>
                <w:rFonts w:cstheme="minorHAnsi"/>
                <w:bCs/>
              </w:rPr>
            </w:pPr>
          </w:p>
        </w:tc>
        <w:tc>
          <w:tcPr>
            <w:tcW w:w="786" w:type="pct"/>
          </w:tcPr>
          <w:p w14:paraId="59BA7188" w14:textId="77777777" w:rsidR="00457787" w:rsidRPr="00660BA4" w:rsidRDefault="00457787" w:rsidP="00457787">
            <w:pPr>
              <w:rPr>
                <w:rFonts w:cstheme="minorHAnsi"/>
                <w:bCs/>
              </w:rPr>
            </w:pPr>
          </w:p>
        </w:tc>
        <w:tc>
          <w:tcPr>
            <w:tcW w:w="787" w:type="pct"/>
          </w:tcPr>
          <w:p w14:paraId="60A25F2C" w14:textId="77777777" w:rsidR="00457787" w:rsidRPr="00660BA4" w:rsidRDefault="00457787" w:rsidP="00457787">
            <w:pPr>
              <w:rPr>
                <w:rFonts w:cstheme="minorHAnsi"/>
                <w:bCs/>
              </w:rPr>
            </w:pPr>
          </w:p>
        </w:tc>
        <w:tc>
          <w:tcPr>
            <w:tcW w:w="1178" w:type="pct"/>
          </w:tcPr>
          <w:p w14:paraId="502A02FC" w14:textId="77777777" w:rsidR="00457787" w:rsidRPr="00660BA4" w:rsidRDefault="00457787" w:rsidP="00457787">
            <w:pPr>
              <w:rPr>
                <w:rFonts w:cstheme="minorHAnsi"/>
                <w:bCs/>
              </w:rPr>
            </w:pPr>
          </w:p>
        </w:tc>
      </w:tr>
      <w:tr w:rsidR="00457787" w14:paraId="3692E9C0" w14:textId="77777777" w:rsidTr="00660BA4">
        <w:trPr>
          <w:trHeight w:val="329"/>
        </w:trPr>
        <w:tc>
          <w:tcPr>
            <w:tcW w:w="836" w:type="pct"/>
            <w:vMerge/>
          </w:tcPr>
          <w:p w14:paraId="7D5DCA17" w14:textId="77777777" w:rsidR="00457787" w:rsidRPr="00660BA4" w:rsidRDefault="00457787" w:rsidP="00457787">
            <w:pPr>
              <w:pStyle w:val="ListParagraph"/>
              <w:numPr>
                <w:ilvl w:val="0"/>
                <w:numId w:val="31"/>
              </w:numPr>
              <w:rPr>
                <w:rFonts w:cstheme="minorHAnsi"/>
                <w:b/>
              </w:rPr>
            </w:pPr>
          </w:p>
        </w:tc>
        <w:tc>
          <w:tcPr>
            <w:tcW w:w="626" w:type="pct"/>
          </w:tcPr>
          <w:p w14:paraId="121EE0C6" w14:textId="7FDFA476" w:rsidR="00457787" w:rsidRPr="00660BA4" w:rsidRDefault="00457787" w:rsidP="00457787">
            <w:pPr>
              <w:rPr>
                <w:rFonts w:cstheme="minorHAnsi"/>
                <w:b/>
              </w:rPr>
            </w:pPr>
            <w:r w:rsidRPr="00660BA4">
              <w:rPr>
                <w:rFonts w:cstheme="minorHAnsi"/>
                <w:b/>
              </w:rPr>
              <w:t xml:space="preserve">No </w:t>
            </w:r>
          </w:p>
        </w:tc>
        <w:tc>
          <w:tcPr>
            <w:tcW w:w="786" w:type="pct"/>
          </w:tcPr>
          <w:p w14:paraId="45A1CEB1" w14:textId="77777777" w:rsidR="00457787" w:rsidRPr="00660BA4" w:rsidRDefault="00457787" w:rsidP="00457787">
            <w:pPr>
              <w:rPr>
                <w:rFonts w:cstheme="minorHAnsi"/>
                <w:bCs/>
              </w:rPr>
            </w:pPr>
          </w:p>
        </w:tc>
        <w:tc>
          <w:tcPr>
            <w:tcW w:w="786" w:type="pct"/>
          </w:tcPr>
          <w:p w14:paraId="6B833011" w14:textId="77777777" w:rsidR="00457787" w:rsidRPr="00660BA4" w:rsidRDefault="00457787" w:rsidP="00457787">
            <w:pPr>
              <w:rPr>
                <w:rFonts w:cstheme="minorHAnsi"/>
                <w:bCs/>
              </w:rPr>
            </w:pPr>
          </w:p>
        </w:tc>
        <w:tc>
          <w:tcPr>
            <w:tcW w:w="787" w:type="pct"/>
          </w:tcPr>
          <w:p w14:paraId="22D7FF3A" w14:textId="77777777" w:rsidR="00457787" w:rsidRPr="00660BA4" w:rsidRDefault="00457787" w:rsidP="00457787">
            <w:pPr>
              <w:rPr>
                <w:rFonts w:cstheme="minorHAnsi"/>
                <w:bCs/>
              </w:rPr>
            </w:pPr>
          </w:p>
        </w:tc>
        <w:tc>
          <w:tcPr>
            <w:tcW w:w="1178" w:type="pct"/>
          </w:tcPr>
          <w:p w14:paraId="53672212" w14:textId="77777777" w:rsidR="00457787" w:rsidRPr="00660BA4" w:rsidRDefault="00457787" w:rsidP="00457787">
            <w:pPr>
              <w:rPr>
                <w:rFonts w:cstheme="minorHAnsi"/>
                <w:bCs/>
              </w:rPr>
            </w:pPr>
          </w:p>
        </w:tc>
      </w:tr>
      <w:tr w:rsidR="00457787" w14:paraId="78061A8B" w14:textId="77777777" w:rsidTr="00660BA4">
        <w:trPr>
          <w:trHeight w:val="329"/>
        </w:trPr>
        <w:tc>
          <w:tcPr>
            <w:tcW w:w="836" w:type="pct"/>
            <w:vMerge/>
          </w:tcPr>
          <w:p w14:paraId="145667E8" w14:textId="77777777" w:rsidR="00457787" w:rsidRPr="00660BA4" w:rsidRDefault="00457787" w:rsidP="00457787">
            <w:pPr>
              <w:pStyle w:val="ListParagraph"/>
              <w:numPr>
                <w:ilvl w:val="0"/>
                <w:numId w:val="31"/>
              </w:numPr>
              <w:rPr>
                <w:rFonts w:cstheme="minorHAnsi"/>
                <w:b/>
              </w:rPr>
            </w:pPr>
          </w:p>
        </w:tc>
        <w:tc>
          <w:tcPr>
            <w:tcW w:w="626" w:type="pct"/>
          </w:tcPr>
          <w:p w14:paraId="51DCE468" w14:textId="41B53F9F" w:rsidR="00457787" w:rsidRPr="00660BA4" w:rsidRDefault="00457787" w:rsidP="00457787">
            <w:pPr>
              <w:rPr>
                <w:rFonts w:cstheme="minorHAnsi"/>
                <w:b/>
              </w:rPr>
            </w:pPr>
            <w:r w:rsidRPr="00660BA4">
              <w:rPr>
                <w:rFonts w:cstheme="minorHAnsi"/>
                <w:b/>
              </w:rPr>
              <w:t xml:space="preserve">Total </w:t>
            </w:r>
          </w:p>
        </w:tc>
        <w:tc>
          <w:tcPr>
            <w:tcW w:w="786" w:type="pct"/>
          </w:tcPr>
          <w:p w14:paraId="22333B4E" w14:textId="77777777" w:rsidR="00457787" w:rsidRPr="00660BA4" w:rsidRDefault="00457787" w:rsidP="00457787">
            <w:pPr>
              <w:rPr>
                <w:rFonts w:cstheme="minorHAnsi"/>
                <w:bCs/>
              </w:rPr>
            </w:pPr>
          </w:p>
        </w:tc>
        <w:tc>
          <w:tcPr>
            <w:tcW w:w="786" w:type="pct"/>
          </w:tcPr>
          <w:p w14:paraId="2276EACA" w14:textId="77777777" w:rsidR="00457787" w:rsidRPr="00660BA4" w:rsidRDefault="00457787" w:rsidP="00457787">
            <w:pPr>
              <w:rPr>
                <w:rFonts w:cstheme="minorHAnsi"/>
                <w:bCs/>
              </w:rPr>
            </w:pPr>
          </w:p>
        </w:tc>
        <w:tc>
          <w:tcPr>
            <w:tcW w:w="787" w:type="pct"/>
          </w:tcPr>
          <w:p w14:paraId="471A1DDA" w14:textId="77777777" w:rsidR="00457787" w:rsidRPr="00660BA4" w:rsidRDefault="00457787" w:rsidP="00457787">
            <w:pPr>
              <w:rPr>
                <w:rFonts w:cstheme="minorHAnsi"/>
                <w:bCs/>
              </w:rPr>
            </w:pPr>
          </w:p>
        </w:tc>
        <w:tc>
          <w:tcPr>
            <w:tcW w:w="1178" w:type="pct"/>
          </w:tcPr>
          <w:p w14:paraId="4FF7FF33" w14:textId="77777777" w:rsidR="00457787" w:rsidRPr="00660BA4" w:rsidRDefault="00457787" w:rsidP="00457787">
            <w:pPr>
              <w:rPr>
                <w:rFonts w:cstheme="minorHAnsi"/>
                <w:bCs/>
              </w:rPr>
            </w:pPr>
          </w:p>
        </w:tc>
      </w:tr>
      <w:tr w:rsidR="00457787" w14:paraId="51BCAE60" w14:textId="77777777" w:rsidTr="00660BA4">
        <w:trPr>
          <w:trHeight w:val="329"/>
        </w:trPr>
        <w:tc>
          <w:tcPr>
            <w:tcW w:w="836" w:type="pct"/>
            <w:vMerge w:val="restart"/>
          </w:tcPr>
          <w:p w14:paraId="6D90B705" w14:textId="77777777" w:rsidR="00457787" w:rsidRPr="00660BA4" w:rsidRDefault="00457787" w:rsidP="00457787">
            <w:pPr>
              <w:pStyle w:val="ListParagraph"/>
              <w:numPr>
                <w:ilvl w:val="0"/>
                <w:numId w:val="31"/>
              </w:numPr>
              <w:rPr>
                <w:rFonts w:cstheme="minorHAnsi"/>
                <w:b/>
              </w:rPr>
            </w:pPr>
          </w:p>
        </w:tc>
        <w:tc>
          <w:tcPr>
            <w:tcW w:w="626" w:type="pct"/>
          </w:tcPr>
          <w:p w14:paraId="63CA2117" w14:textId="6156A13C" w:rsidR="00457787" w:rsidRPr="00660BA4" w:rsidRDefault="00457787" w:rsidP="00457787">
            <w:pPr>
              <w:rPr>
                <w:rFonts w:cstheme="minorHAnsi"/>
                <w:b/>
              </w:rPr>
            </w:pPr>
            <w:r w:rsidRPr="00660BA4">
              <w:rPr>
                <w:rFonts w:cstheme="minorHAnsi"/>
                <w:b/>
              </w:rPr>
              <w:t>Yes</w:t>
            </w:r>
          </w:p>
        </w:tc>
        <w:tc>
          <w:tcPr>
            <w:tcW w:w="786" w:type="pct"/>
          </w:tcPr>
          <w:p w14:paraId="5C646D4F" w14:textId="77777777" w:rsidR="00457787" w:rsidRPr="00660BA4" w:rsidRDefault="00457787" w:rsidP="00457787">
            <w:pPr>
              <w:rPr>
                <w:rFonts w:cstheme="minorHAnsi"/>
                <w:bCs/>
              </w:rPr>
            </w:pPr>
          </w:p>
        </w:tc>
        <w:tc>
          <w:tcPr>
            <w:tcW w:w="786" w:type="pct"/>
          </w:tcPr>
          <w:p w14:paraId="13C25681" w14:textId="77777777" w:rsidR="00457787" w:rsidRPr="00660BA4" w:rsidRDefault="00457787" w:rsidP="00457787">
            <w:pPr>
              <w:rPr>
                <w:rFonts w:cstheme="minorHAnsi"/>
                <w:bCs/>
              </w:rPr>
            </w:pPr>
          </w:p>
        </w:tc>
        <w:tc>
          <w:tcPr>
            <w:tcW w:w="787" w:type="pct"/>
          </w:tcPr>
          <w:p w14:paraId="217D4E6F" w14:textId="77777777" w:rsidR="00457787" w:rsidRPr="00660BA4" w:rsidRDefault="00457787" w:rsidP="00457787">
            <w:pPr>
              <w:rPr>
                <w:rFonts w:cstheme="minorHAnsi"/>
                <w:bCs/>
              </w:rPr>
            </w:pPr>
          </w:p>
        </w:tc>
        <w:tc>
          <w:tcPr>
            <w:tcW w:w="1178" w:type="pct"/>
          </w:tcPr>
          <w:p w14:paraId="5F36BB4F" w14:textId="77777777" w:rsidR="00457787" w:rsidRPr="00660BA4" w:rsidRDefault="00457787" w:rsidP="00457787">
            <w:pPr>
              <w:rPr>
                <w:rFonts w:cstheme="minorHAnsi"/>
                <w:bCs/>
              </w:rPr>
            </w:pPr>
          </w:p>
        </w:tc>
      </w:tr>
      <w:tr w:rsidR="00457787" w14:paraId="78274036" w14:textId="77777777" w:rsidTr="00660BA4">
        <w:trPr>
          <w:trHeight w:val="329"/>
        </w:trPr>
        <w:tc>
          <w:tcPr>
            <w:tcW w:w="836" w:type="pct"/>
            <w:vMerge/>
          </w:tcPr>
          <w:p w14:paraId="30C49880" w14:textId="77777777" w:rsidR="00457787" w:rsidRPr="00660BA4" w:rsidRDefault="00457787" w:rsidP="00457787">
            <w:pPr>
              <w:pStyle w:val="ListParagraph"/>
              <w:numPr>
                <w:ilvl w:val="0"/>
                <w:numId w:val="31"/>
              </w:numPr>
              <w:rPr>
                <w:rFonts w:cstheme="minorHAnsi"/>
                <w:b/>
              </w:rPr>
            </w:pPr>
          </w:p>
        </w:tc>
        <w:tc>
          <w:tcPr>
            <w:tcW w:w="626" w:type="pct"/>
          </w:tcPr>
          <w:p w14:paraId="011B4656" w14:textId="537458E8" w:rsidR="00457787" w:rsidRPr="00660BA4" w:rsidRDefault="00457787" w:rsidP="00457787">
            <w:pPr>
              <w:rPr>
                <w:rFonts w:cstheme="minorHAnsi"/>
                <w:b/>
              </w:rPr>
            </w:pPr>
            <w:r w:rsidRPr="00660BA4">
              <w:rPr>
                <w:rFonts w:cstheme="minorHAnsi"/>
                <w:b/>
              </w:rPr>
              <w:t xml:space="preserve">No </w:t>
            </w:r>
          </w:p>
        </w:tc>
        <w:tc>
          <w:tcPr>
            <w:tcW w:w="786" w:type="pct"/>
          </w:tcPr>
          <w:p w14:paraId="0E6610EF" w14:textId="77777777" w:rsidR="00457787" w:rsidRPr="00660BA4" w:rsidRDefault="00457787" w:rsidP="00457787">
            <w:pPr>
              <w:rPr>
                <w:rFonts w:cstheme="minorHAnsi"/>
                <w:bCs/>
              </w:rPr>
            </w:pPr>
          </w:p>
        </w:tc>
        <w:tc>
          <w:tcPr>
            <w:tcW w:w="786" w:type="pct"/>
          </w:tcPr>
          <w:p w14:paraId="7CA4636F" w14:textId="77777777" w:rsidR="00457787" w:rsidRPr="00660BA4" w:rsidRDefault="00457787" w:rsidP="00457787">
            <w:pPr>
              <w:rPr>
                <w:rFonts w:cstheme="minorHAnsi"/>
                <w:bCs/>
              </w:rPr>
            </w:pPr>
          </w:p>
        </w:tc>
        <w:tc>
          <w:tcPr>
            <w:tcW w:w="787" w:type="pct"/>
          </w:tcPr>
          <w:p w14:paraId="49879106" w14:textId="77777777" w:rsidR="00457787" w:rsidRPr="00660BA4" w:rsidRDefault="00457787" w:rsidP="00457787">
            <w:pPr>
              <w:rPr>
                <w:rFonts w:cstheme="minorHAnsi"/>
                <w:bCs/>
              </w:rPr>
            </w:pPr>
          </w:p>
        </w:tc>
        <w:tc>
          <w:tcPr>
            <w:tcW w:w="1178" w:type="pct"/>
          </w:tcPr>
          <w:p w14:paraId="70D3606E" w14:textId="77777777" w:rsidR="00457787" w:rsidRPr="00660BA4" w:rsidRDefault="00457787" w:rsidP="00457787">
            <w:pPr>
              <w:rPr>
                <w:rFonts w:cstheme="minorHAnsi"/>
                <w:bCs/>
              </w:rPr>
            </w:pPr>
          </w:p>
        </w:tc>
      </w:tr>
      <w:tr w:rsidR="00457787" w14:paraId="740E1FC7" w14:textId="77777777" w:rsidTr="00660BA4">
        <w:trPr>
          <w:trHeight w:val="329"/>
        </w:trPr>
        <w:tc>
          <w:tcPr>
            <w:tcW w:w="836" w:type="pct"/>
            <w:vMerge/>
          </w:tcPr>
          <w:p w14:paraId="789AEBA3" w14:textId="77777777" w:rsidR="00457787" w:rsidRPr="00660BA4" w:rsidRDefault="00457787" w:rsidP="00457787">
            <w:pPr>
              <w:pStyle w:val="ListParagraph"/>
              <w:numPr>
                <w:ilvl w:val="0"/>
                <w:numId w:val="31"/>
              </w:numPr>
              <w:rPr>
                <w:rFonts w:cstheme="minorHAnsi"/>
                <w:b/>
              </w:rPr>
            </w:pPr>
          </w:p>
        </w:tc>
        <w:tc>
          <w:tcPr>
            <w:tcW w:w="626" w:type="pct"/>
          </w:tcPr>
          <w:p w14:paraId="6A4EC286" w14:textId="31839B84" w:rsidR="00457787" w:rsidRPr="00660BA4" w:rsidRDefault="00457787" w:rsidP="00457787">
            <w:pPr>
              <w:rPr>
                <w:rFonts w:cstheme="minorHAnsi"/>
                <w:b/>
              </w:rPr>
            </w:pPr>
            <w:r w:rsidRPr="00660BA4">
              <w:rPr>
                <w:rFonts w:cstheme="minorHAnsi"/>
                <w:b/>
              </w:rPr>
              <w:t xml:space="preserve">Total </w:t>
            </w:r>
          </w:p>
        </w:tc>
        <w:tc>
          <w:tcPr>
            <w:tcW w:w="786" w:type="pct"/>
          </w:tcPr>
          <w:p w14:paraId="6A8987B0" w14:textId="77777777" w:rsidR="00457787" w:rsidRPr="00660BA4" w:rsidRDefault="00457787" w:rsidP="00457787">
            <w:pPr>
              <w:rPr>
                <w:rFonts w:cstheme="minorHAnsi"/>
                <w:bCs/>
              </w:rPr>
            </w:pPr>
          </w:p>
        </w:tc>
        <w:tc>
          <w:tcPr>
            <w:tcW w:w="786" w:type="pct"/>
          </w:tcPr>
          <w:p w14:paraId="39275230" w14:textId="77777777" w:rsidR="00457787" w:rsidRPr="00660BA4" w:rsidRDefault="00457787" w:rsidP="00457787">
            <w:pPr>
              <w:rPr>
                <w:rFonts w:cstheme="minorHAnsi"/>
                <w:bCs/>
              </w:rPr>
            </w:pPr>
          </w:p>
        </w:tc>
        <w:tc>
          <w:tcPr>
            <w:tcW w:w="787" w:type="pct"/>
          </w:tcPr>
          <w:p w14:paraId="3488E0D1" w14:textId="77777777" w:rsidR="00457787" w:rsidRPr="00660BA4" w:rsidRDefault="00457787" w:rsidP="00457787">
            <w:pPr>
              <w:rPr>
                <w:rFonts w:cstheme="minorHAnsi"/>
                <w:bCs/>
              </w:rPr>
            </w:pPr>
          </w:p>
        </w:tc>
        <w:tc>
          <w:tcPr>
            <w:tcW w:w="1178" w:type="pct"/>
          </w:tcPr>
          <w:p w14:paraId="0225828D" w14:textId="77777777" w:rsidR="00457787" w:rsidRPr="00660BA4" w:rsidRDefault="00457787" w:rsidP="00457787">
            <w:pPr>
              <w:rPr>
                <w:rFonts w:cstheme="minorHAnsi"/>
                <w:bCs/>
              </w:rPr>
            </w:pPr>
          </w:p>
        </w:tc>
      </w:tr>
      <w:tr w:rsidR="00457787" w14:paraId="6B90B4EF" w14:textId="77777777" w:rsidTr="00660BA4">
        <w:trPr>
          <w:trHeight w:val="329"/>
        </w:trPr>
        <w:tc>
          <w:tcPr>
            <w:tcW w:w="836" w:type="pct"/>
            <w:vMerge w:val="restart"/>
          </w:tcPr>
          <w:p w14:paraId="5FC7ABEC" w14:textId="77777777" w:rsidR="00457787" w:rsidRPr="00660BA4" w:rsidRDefault="00457787" w:rsidP="00457787">
            <w:pPr>
              <w:pStyle w:val="ListParagraph"/>
              <w:numPr>
                <w:ilvl w:val="0"/>
                <w:numId w:val="31"/>
              </w:numPr>
              <w:rPr>
                <w:rFonts w:cstheme="minorHAnsi"/>
                <w:b/>
              </w:rPr>
            </w:pPr>
          </w:p>
        </w:tc>
        <w:tc>
          <w:tcPr>
            <w:tcW w:w="626" w:type="pct"/>
          </w:tcPr>
          <w:p w14:paraId="0A1B55E7" w14:textId="20F1EBA0" w:rsidR="00457787" w:rsidRPr="00660BA4" w:rsidRDefault="00457787" w:rsidP="00457787">
            <w:pPr>
              <w:rPr>
                <w:rFonts w:cstheme="minorHAnsi"/>
                <w:b/>
              </w:rPr>
            </w:pPr>
            <w:r w:rsidRPr="00660BA4">
              <w:rPr>
                <w:rFonts w:cstheme="minorHAnsi"/>
                <w:b/>
              </w:rPr>
              <w:t>Yes</w:t>
            </w:r>
          </w:p>
        </w:tc>
        <w:tc>
          <w:tcPr>
            <w:tcW w:w="786" w:type="pct"/>
          </w:tcPr>
          <w:p w14:paraId="55BB383D" w14:textId="77777777" w:rsidR="00457787" w:rsidRPr="00660BA4" w:rsidRDefault="00457787" w:rsidP="00457787">
            <w:pPr>
              <w:rPr>
                <w:rFonts w:cstheme="minorHAnsi"/>
                <w:bCs/>
              </w:rPr>
            </w:pPr>
          </w:p>
        </w:tc>
        <w:tc>
          <w:tcPr>
            <w:tcW w:w="786" w:type="pct"/>
          </w:tcPr>
          <w:p w14:paraId="0A695448" w14:textId="77777777" w:rsidR="00457787" w:rsidRPr="00660BA4" w:rsidRDefault="00457787" w:rsidP="00457787">
            <w:pPr>
              <w:rPr>
                <w:rFonts w:cstheme="minorHAnsi"/>
                <w:bCs/>
              </w:rPr>
            </w:pPr>
          </w:p>
        </w:tc>
        <w:tc>
          <w:tcPr>
            <w:tcW w:w="787" w:type="pct"/>
          </w:tcPr>
          <w:p w14:paraId="05D2F2A6" w14:textId="77777777" w:rsidR="00457787" w:rsidRPr="00660BA4" w:rsidRDefault="00457787" w:rsidP="00457787">
            <w:pPr>
              <w:rPr>
                <w:rFonts w:cstheme="minorHAnsi"/>
                <w:bCs/>
              </w:rPr>
            </w:pPr>
          </w:p>
        </w:tc>
        <w:tc>
          <w:tcPr>
            <w:tcW w:w="1178" w:type="pct"/>
          </w:tcPr>
          <w:p w14:paraId="08B38F64" w14:textId="77777777" w:rsidR="00457787" w:rsidRPr="00660BA4" w:rsidRDefault="00457787" w:rsidP="00457787">
            <w:pPr>
              <w:rPr>
                <w:rFonts w:cstheme="minorHAnsi"/>
                <w:bCs/>
              </w:rPr>
            </w:pPr>
          </w:p>
        </w:tc>
      </w:tr>
      <w:tr w:rsidR="00457787" w14:paraId="78A337E1" w14:textId="77777777" w:rsidTr="00660BA4">
        <w:trPr>
          <w:trHeight w:val="329"/>
        </w:trPr>
        <w:tc>
          <w:tcPr>
            <w:tcW w:w="836" w:type="pct"/>
            <w:vMerge/>
          </w:tcPr>
          <w:p w14:paraId="28DC91B2" w14:textId="77777777" w:rsidR="00457787" w:rsidRPr="00660BA4" w:rsidRDefault="00457787" w:rsidP="00457787">
            <w:pPr>
              <w:pStyle w:val="ListParagraph"/>
              <w:numPr>
                <w:ilvl w:val="0"/>
                <w:numId w:val="31"/>
              </w:numPr>
              <w:rPr>
                <w:rFonts w:cstheme="minorHAnsi"/>
                <w:b/>
              </w:rPr>
            </w:pPr>
          </w:p>
        </w:tc>
        <w:tc>
          <w:tcPr>
            <w:tcW w:w="626" w:type="pct"/>
          </w:tcPr>
          <w:p w14:paraId="30CE330E" w14:textId="7BE91657" w:rsidR="00457787" w:rsidRPr="00660BA4" w:rsidRDefault="00457787" w:rsidP="00457787">
            <w:pPr>
              <w:rPr>
                <w:rFonts w:cstheme="minorHAnsi"/>
                <w:b/>
              </w:rPr>
            </w:pPr>
            <w:r w:rsidRPr="00660BA4">
              <w:rPr>
                <w:rFonts w:cstheme="minorHAnsi"/>
                <w:b/>
              </w:rPr>
              <w:t xml:space="preserve">No </w:t>
            </w:r>
          </w:p>
        </w:tc>
        <w:tc>
          <w:tcPr>
            <w:tcW w:w="786" w:type="pct"/>
          </w:tcPr>
          <w:p w14:paraId="71896E4F" w14:textId="77777777" w:rsidR="00457787" w:rsidRPr="00660BA4" w:rsidRDefault="00457787" w:rsidP="00457787">
            <w:pPr>
              <w:rPr>
                <w:rFonts w:cstheme="minorHAnsi"/>
                <w:bCs/>
              </w:rPr>
            </w:pPr>
          </w:p>
        </w:tc>
        <w:tc>
          <w:tcPr>
            <w:tcW w:w="786" w:type="pct"/>
          </w:tcPr>
          <w:p w14:paraId="4059BED1" w14:textId="77777777" w:rsidR="00457787" w:rsidRPr="00660BA4" w:rsidRDefault="00457787" w:rsidP="00457787">
            <w:pPr>
              <w:rPr>
                <w:rFonts w:cstheme="minorHAnsi"/>
                <w:bCs/>
              </w:rPr>
            </w:pPr>
          </w:p>
        </w:tc>
        <w:tc>
          <w:tcPr>
            <w:tcW w:w="787" w:type="pct"/>
          </w:tcPr>
          <w:p w14:paraId="4DFA23FA" w14:textId="77777777" w:rsidR="00457787" w:rsidRPr="00660BA4" w:rsidRDefault="00457787" w:rsidP="00457787">
            <w:pPr>
              <w:rPr>
                <w:rFonts w:cstheme="minorHAnsi"/>
                <w:bCs/>
              </w:rPr>
            </w:pPr>
          </w:p>
        </w:tc>
        <w:tc>
          <w:tcPr>
            <w:tcW w:w="1178" w:type="pct"/>
          </w:tcPr>
          <w:p w14:paraId="104315AD" w14:textId="77777777" w:rsidR="00457787" w:rsidRPr="00660BA4" w:rsidRDefault="00457787" w:rsidP="00457787">
            <w:pPr>
              <w:rPr>
                <w:rFonts w:cstheme="minorHAnsi"/>
                <w:bCs/>
              </w:rPr>
            </w:pPr>
          </w:p>
        </w:tc>
      </w:tr>
      <w:tr w:rsidR="00457787" w14:paraId="19633DB3" w14:textId="77777777" w:rsidTr="00660BA4">
        <w:trPr>
          <w:trHeight w:val="329"/>
        </w:trPr>
        <w:tc>
          <w:tcPr>
            <w:tcW w:w="836" w:type="pct"/>
            <w:vMerge/>
          </w:tcPr>
          <w:p w14:paraId="234609E8" w14:textId="77777777" w:rsidR="00457787" w:rsidRPr="00660BA4" w:rsidRDefault="00457787" w:rsidP="00457787">
            <w:pPr>
              <w:pStyle w:val="ListParagraph"/>
              <w:numPr>
                <w:ilvl w:val="0"/>
                <w:numId w:val="31"/>
              </w:numPr>
              <w:rPr>
                <w:rFonts w:cstheme="minorHAnsi"/>
                <w:b/>
              </w:rPr>
            </w:pPr>
          </w:p>
        </w:tc>
        <w:tc>
          <w:tcPr>
            <w:tcW w:w="626" w:type="pct"/>
          </w:tcPr>
          <w:p w14:paraId="50F6C719" w14:textId="380AF0CE" w:rsidR="00457787" w:rsidRPr="00660BA4" w:rsidRDefault="00457787" w:rsidP="00457787">
            <w:pPr>
              <w:rPr>
                <w:rFonts w:cstheme="minorHAnsi"/>
                <w:b/>
              </w:rPr>
            </w:pPr>
            <w:r w:rsidRPr="00660BA4">
              <w:rPr>
                <w:rFonts w:cstheme="minorHAnsi"/>
                <w:b/>
              </w:rPr>
              <w:t xml:space="preserve">Total </w:t>
            </w:r>
          </w:p>
        </w:tc>
        <w:tc>
          <w:tcPr>
            <w:tcW w:w="786" w:type="pct"/>
          </w:tcPr>
          <w:p w14:paraId="2640DE4E" w14:textId="77777777" w:rsidR="00457787" w:rsidRPr="00660BA4" w:rsidRDefault="00457787" w:rsidP="00457787">
            <w:pPr>
              <w:rPr>
                <w:rFonts w:cstheme="minorHAnsi"/>
                <w:bCs/>
              </w:rPr>
            </w:pPr>
          </w:p>
        </w:tc>
        <w:tc>
          <w:tcPr>
            <w:tcW w:w="786" w:type="pct"/>
          </w:tcPr>
          <w:p w14:paraId="219D101C" w14:textId="77777777" w:rsidR="00457787" w:rsidRPr="00660BA4" w:rsidRDefault="00457787" w:rsidP="00457787">
            <w:pPr>
              <w:rPr>
                <w:rFonts w:cstheme="minorHAnsi"/>
                <w:bCs/>
              </w:rPr>
            </w:pPr>
          </w:p>
        </w:tc>
        <w:tc>
          <w:tcPr>
            <w:tcW w:w="787" w:type="pct"/>
          </w:tcPr>
          <w:p w14:paraId="217FB760" w14:textId="77777777" w:rsidR="00457787" w:rsidRPr="00660BA4" w:rsidRDefault="00457787" w:rsidP="00457787">
            <w:pPr>
              <w:rPr>
                <w:rFonts w:cstheme="minorHAnsi"/>
                <w:bCs/>
              </w:rPr>
            </w:pPr>
          </w:p>
        </w:tc>
        <w:tc>
          <w:tcPr>
            <w:tcW w:w="1178" w:type="pct"/>
          </w:tcPr>
          <w:p w14:paraId="3BAA9001" w14:textId="77777777" w:rsidR="00457787" w:rsidRPr="00660BA4" w:rsidRDefault="00457787" w:rsidP="00457787">
            <w:pPr>
              <w:rPr>
                <w:rFonts w:cstheme="minorHAnsi"/>
                <w:bCs/>
              </w:rPr>
            </w:pPr>
          </w:p>
        </w:tc>
      </w:tr>
      <w:tr w:rsidR="00457787" w14:paraId="6841D813" w14:textId="77777777" w:rsidTr="00660BA4">
        <w:trPr>
          <w:trHeight w:val="329"/>
        </w:trPr>
        <w:tc>
          <w:tcPr>
            <w:tcW w:w="836" w:type="pct"/>
            <w:vMerge w:val="restart"/>
          </w:tcPr>
          <w:p w14:paraId="16B8D58A" w14:textId="77777777" w:rsidR="00457787" w:rsidRPr="00660BA4" w:rsidRDefault="00457787" w:rsidP="00457787">
            <w:pPr>
              <w:pStyle w:val="ListParagraph"/>
              <w:numPr>
                <w:ilvl w:val="0"/>
                <w:numId w:val="31"/>
              </w:numPr>
              <w:rPr>
                <w:rFonts w:cstheme="minorHAnsi"/>
                <w:b/>
              </w:rPr>
            </w:pPr>
          </w:p>
        </w:tc>
        <w:tc>
          <w:tcPr>
            <w:tcW w:w="626" w:type="pct"/>
          </w:tcPr>
          <w:p w14:paraId="4BE4C6F4" w14:textId="16C4E994" w:rsidR="00457787" w:rsidRPr="00660BA4" w:rsidRDefault="00457787" w:rsidP="00457787">
            <w:pPr>
              <w:rPr>
                <w:rFonts w:cstheme="minorHAnsi"/>
                <w:b/>
              </w:rPr>
            </w:pPr>
            <w:r w:rsidRPr="00660BA4">
              <w:rPr>
                <w:rFonts w:cstheme="minorHAnsi"/>
                <w:b/>
              </w:rPr>
              <w:t>Yes</w:t>
            </w:r>
          </w:p>
        </w:tc>
        <w:tc>
          <w:tcPr>
            <w:tcW w:w="786" w:type="pct"/>
          </w:tcPr>
          <w:p w14:paraId="22B164D8" w14:textId="77777777" w:rsidR="00457787" w:rsidRPr="00660BA4" w:rsidRDefault="00457787" w:rsidP="00457787">
            <w:pPr>
              <w:rPr>
                <w:rFonts w:cstheme="minorHAnsi"/>
                <w:bCs/>
              </w:rPr>
            </w:pPr>
          </w:p>
        </w:tc>
        <w:tc>
          <w:tcPr>
            <w:tcW w:w="786" w:type="pct"/>
          </w:tcPr>
          <w:p w14:paraId="0A768305" w14:textId="77777777" w:rsidR="00457787" w:rsidRPr="00660BA4" w:rsidRDefault="00457787" w:rsidP="00457787">
            <w:pPr>
              <w:rPr>
                <w:rFonts w:cstheme="minorHAnsi"/>
                <w:bCs/>
              </w:rPr>
            </w:pPr>
          </w:p>
        </w:tc>
        <w:tc>
          <w:tcPr>
            <w:tcW w:w="787" w:type="pct"/>
          </w:tcPr>
          <w:p w14:paraId="7F8D1467" w14:textId="77777777" w:rsidR="00457787" w:rsidRPr="00660BA4" w:rsidRDefault="00457787" w:rsidP="00457787">
            <w:pPr>
              <w:rPr>
                <w:rFonts w:cstheme="minorHAnsi"/>
                <w:bCs/>
              </w:rPr>
            </w:pPr>
          </w:p>
        </w:tc>
        <w:tc>
          <w:tcPr>
            <w:tcW w:w="1178" w:type="pct"/>
          </w:tcPr>
          <w:p w14:paraId="6254BF75" w14:textId="77777777" w:rsidR="00457787" w:rsidRPr="00660BA4" w:rsidRDefault="00457787" w:rsidP="00457787">
            <w:pPr>
              <w:rPr>
                <w:rFonts w:cstheme="minorHAnsi"/>
                <w:bCs/>
              </w:rPr>
            </w:pPr>
          </w:p>
        </w:tc>
      </w:tr>
      <w:tr w:rsidR="00457787" w14:paraId="0A81A0E0" w14:textId="77777777" w:rsidTr="00660BA4">
        <w:trPr>
          <w:trHeight w:val="329"/>
        </w:trPr>
        <w:tc>
          <w:tcPr>
            <w:tcW w:w="836" w:type="pct"/>
            <w:vMerge/>
          </w:tcPr>
          <w:p w14:paraId="448A6467" w14:textId="77777777" w:rsidR="00457787" w:rsidRPr="00660BA4" w:rsidRDefault="00457787" w:rsidP="00457787">
            <w:pPr>
              <w:pStyle w:val="ListParagraph"/>
              <w:numPr>
                <w:ilvl w:val="0"/>
                <w:numId w:val="31"/>
              </w:numPr>
              <w:rPr>
                <w:rFonts w:cstheme="minorHAnsi"/>
                <w:b/>
              </w:rPr>
            </w:pPr>
          </w:p>
        </w:tc>
        <w:tc>
          <w:tcPr>
            <w:tcW w:w="626" w:type="pct"/>
          </w:tcPr>
          <w:p w14:paraId="0C3A8A3B" w14:textId="1B4184F8" w:rsidR="00457787" w:rsidRPr="00660BA4" w:rsidRDefault="00457787" w:rsidP="00457787">
            <w:pPr>
              <w:rPr>
                <w:rFonts w:cstheme="minorHAnsi"/>
                <w:b/>
              </w:rPr>
            </w:pPr>
            <w:r w:rsidRPr="00660BA4">
              <w:rPr>
                <w:rFonts w:cstheme="minorHAnsi"/>
                <w:b/>
              </w:rPr>
              <w:t xml:space="preserve">No </w:t>
            </w:r>
          </w:p>
        </w:tc>
        <w:tc>
          <w:tcPr>
            <w:tcW w:w="786" w:type="pct"/>
          </w:tcPr>
          <w:p w14:paraId="3CD59F7F" w14:textId="77777777" w:rsidR="00457787" w:rsidRPr="00660BA4" w:rsidRDefault="00457787" w:rsidP="00457787">
            <w:pPr>
              <w:rPr>
                <w:rFonts w:cstheme="minorHAnsi"/>
                <w:bCs/>
              </w:rPr>
            </w:pPr>
          </w:p>
        </w:tc>
        <w:tc>
          <w:tcPr>
            <w:tcW w:w="786" w:type="pct"/>
          </w:tcPr>
          <w:p w14:paraId="6A54AF77" w14:textId="77777777" w:rsidR="00457787" w:rsidRPr="00660BA4" w:rsidRDefault="00457787" w:rsidP="00457787">
            <w:pPr>
              <w:rPr>
                <w:rFonts w:cstheme="minorHAnsi"/>
                <w:bCs/>
              </w:rPr>
            </w:pPr>
          </w:p>
        </w:tc>
        <w:tc>
          <w:tcPr>
            <w:tcW w:w="787" w:type="pct"/>
          </w:tcPr>
          <w:p w14:paraId="4DDC4A63" w14:textId="77777777" w:rsidR="00457787" w:rsidRPr="00660BA4" w:rsidRDefault="00457787" w:rsidP="00457787">
            <w:pPr>
              <w:rPr>
                <w:rFonts w:cstheme="minorHAnsi"/>
                <w:bCs/>
              </w:rPr>
            </w:pPr>
          </w:p>
        </w:tc>
        <w:tc>
          <w:tcPr>
            <w:tcW w:w="1178" w:type="pct"/>
          </w:tcPr>
          <w:p w14:paraId="171E8FDC" w14:textId="77777777" w:rsidR="00457787" w:rsidRPr="00660BA4" w:rsidRDefault="00457787" w:rsidP="00457787">
            <w:pPr>
              <w:rPr>
                <w:rFonts w:cstheme="minorHAnsi"/>
                <w:bCs/>
              </w:rPr>
            </w:pPr>
          </w:p>
        </w:tc>
      </w:tr>
      <w:tr w:rsidR="00457787" w14:paraId="0A96F392" w14:textId="77777777" w:rsidTr="00660BA4">
        <w:trPr>
          <w:trHeight w:val="329"/>
        </w:trPr>
        <w:tc>
          <w:tcPr>
            <w:tcW w:w="836" w:type="pct"/>
            <w:vMerge/>
          </w:tcPr>
          <w:p w14:paraId="6C78F03C" w14:textId="77777777" w:rsidR="00457787" w:rsidRPr="00660BA4" w:rsidRDefault="00457787" w:rsidP="00457787">
            <w:pPr>
              <w:pStyle w:val="ListParagraph"/>
              <w:numPr>
                <w:ilvl w:val="0"/>
                <w:numId w:val="31"/>
              </w:numPr>
              <w:rPr>
                <w:rFonts w:cstheme="minorHAnsi"/>
                <w:b/>
              </w:rPr>
            </w:pPr>
          </w:p>
        </w:tc>
        <w:tc>
          <w:tcPr>
            <w:tcW w:w="626" w:type="pct"/>
          </w:tcPr>
          <w:p w14:paraId="76A511F9" w14:textId="3B96EC65" w:rsidR="00457787" w:rsidRPr="00660BA4" w:rsidRDefault="00457787" w:rsidP="00457787">
            <w:pPr>
              <w:rPr>
                <w:rFonts w:cstheme="minorHAnsi"/>
                <w:b/>
              </w:rPr>
            </w:pPr>
            <w:r w:rsidRPr="00660BA4">
              <w:rPr>
                <w:rFonts w:cstheme="minorHAnsi"/>
                <w:b/>
              </w:rPr>
              <w:t xml:space="preserve">Total </w:t>
            </w:r>
          </w:p>
        </w:tc>
        <w:tc>
          <w:tcPr>
            <w:tcW w:w="786" w:type="pct"/>
          </w:tcPr>
          <w:p w14:paraId="35AF781E" w14:textId="77777777" w:rsidR="00457787" w:rsidRPr="00660BA4" w:rsidRDefault="00457787" w:rsidP="00457787">
            <w:pPr>
              <w:rPr>
                <w:rFonts w:cstheme="minorHAnsi"/>
                <w:bCs/>
              </w:rPr>
            </w:pPr>
          </w:p>
        </w:tc>
        <w:tc>
          <w:tcPr>
            <w:tcW w:w="786" w:type="pct"/>
          </w:tcPr>
          <w:p w14:paraId="279FD7B7" w14:textId="77777777" w:rsidR="00457787" w:rsidRPr="00660BA4" w:rsidRDefault="00457787" w:rsidP="00457787">
            <w:pPr>
              <w:rPr>
                <w:rFonts w:cstheme="minorHAnsi"/>
                <w:bCs/>
              </w:rPr>
            </w:pPr>
          </w:p>
        </w:tc>
        <w:tc>
          <w:tcPr>
            <w:tcW w:w="787" w:type="pct"/>
          </w:tcPr>
          <w:p w14:paraId="3A233F87" w14:textId="77777777" w:rsidR="00457787" w:rsidRPr="00660BA4" w:rsidRDefault="00457787" w:rsidP="00457787">
            <w:pPr>
              <w:rPr>
                <w:rFonts w:cstheme="minorHAnsi"/>
                <w:bCs/>
              </w:rPr>
            </w:pPr>
          </w:p>
        </w:tc>
        <w:tc>
          <w:tcPr>
            <w:tcW w:w="1178" w:type="pct"/>
          </w:tcPr>
          <w:p w14:paraId="7548F2C9" w14:textId="77777777" w:rsidR="00457787" w:rsidRPr="00660BA4" w:rsidRDefault="00457787" w:rsidP="00457787">
            <w:pPr>
              <w:rPr>
                <w:rFonts w:cstheme="minorHAnsi"/>
                <w:bCs/>
              </w:rPr>
            </w:pPr>
          </w:p>
        </w:tc>
      </w:tr>
      <w:tr w:rsidR="00457787" w14:paraId="42B029CC" w14:textId="77777777" w:rsidTr="00660BA4">
        <w:trPr>
          <w:trHeight w:val="329"/>
        </w:trPr>
        <w:tc>
          <w:tcPr>
            <w:tcW w:w="836" w:type="pct"/>
            <w:vMerge w:val="restart"/>
          </w:tcPr>
          <w:p w14:paraId="4B23CF9D" w14:textId="77777777" w:rsidR="00457787" w:rsidRPr="00660BA4" w:rsidRDefault="00457787" w:rsidP="00457787">
            <w:pPr>
              <w:pStyle w:val="ListParagraph"/>
              <w:numPr>
                <w:ilvl w:val="0"/>
                <w:numId w:val="31"/>
              </w:numPr>
              <w:rPr>
                <w:rFonts w:cstheme="minorHAnsi"/>
                <w:b/>
              </w:rPr>
            </w:pPr>
          </w:p>
        </w:tc>
        <w:tc>
          <w:tcPr>
            <w:tcW w:w="626" w:type="pct"/>
          </w:tcPr>
          <w:p w14:paraId="37E0978C" w14:textId="27F7B16A" w:rsidR="00457787" w:rsidRPr="00660BA4" w:rsidRDefault="00457787" w:rsidP="00457787">
            <w:pPr>
              <w:rPr>
                <w:rFonts w:cstheme="minorHAnsi"/>
                <w:b/>
              </w:rPr>
            </w:pPr>
            <w:r w:rsidRPr="00660BA4">
              <w:rPr>
                <w:rFonts w:cstheme="minorHAnsi"/>
                <w:b/>
              </w:rPr>
              <w:t>Yes</w:t>
            </w:r>
          </w:p>
        </w:tc>
        <w:tc>
          <w:tcPr>
            <w:tcW w:w="786" w:type="pct"/>
          </w:tcPr>
          <w:p w14:paraId="3E22A3B6" w14:textId="77777777" w:rsidR="00457787" w:rsidRPr="00660BA4" w:rsidRDefault="00457787" w:rsidP="00457787">
            <w:pPr>
              <w:rPr>
                <w:rFonts w:cstheme="minorHAnsi"/>
                <w:bCs/>
              </w:rPr>
            </w:pPr>
          </w:p>
        </w:tc>
        <w:tc>
          <w:tcPr>
            <w:tcW w:w="786" w:type="pct"/>
          </w:tcPr>
          <w:p w14:paraId="51EF4C64" w14:textId="77777777" w:rsidR="00457787" w:rsidRPr="00660BA4" w:rsidRDefault="00457787" w:rsidP="00457787">
            <w:pPr>
              <w:rPr>
                <w:rFonts w:cstheme="minorHAnsi"/>
                <w:bCs/>
              </w:rPr>
            </w:pPr>
          </w:p>
        </w:tc>
        <w:tc>
          <w:tcPr>
            <w:tcW w:w="787" w:type="pct"/>
          </w:tcPr>
          <w:p w14:paraId="645278E9" w14:textId="77777777" w:rsidR="00457787" w:rsidRPr="00660BA4" w:rsidRDefault="00457787" w:rsidP="00457787">
            <w:pPr>
              <w:rPr>
                <w:rFonts w:cstheme="minorHAnsi"/>
                <w:bCs/>
              </w:rPr>
            </w:pPr>
          </w:p>
        </w:tc>
        <w:tc>
          <w:tcPr>
            <w:tcW w:w="1178" w:type="pct"/>
          </w:tcPr>
          <w:p w14:paraId="4AF561A7" w14:textId="77777777" w:rsidR="00457787" w:rsidRPr="00660BA4" w:rsidRDefault="00457787" w:rsidP="00457787">
            <w:pPr>
              <w:rPr>
                <w:rFonts w:cstheme="minorHAnsi"/>
                <w:bCs/>
              </w:rPr>
            </w:pPr>
          </w:p>
        </w:tc>
      </w:tr>
      <w:tr w:rsidR="00457787" w14:paraId="305B47C4" w14:textId="77777777" w:rsidTr="00660BA4">
        <w:trPr>
          <w:trHeight w:val="329"/>
        </w:trPr>
        <w:tc>
          <w:tcPr>
            <w:tcW w:w="836" w:type="pct"/>
            <w:vMerge/>
          </w:tcPr>
          <w:p w14:paraId="5E75A607" w14:textId="77777777" w:rsidR="00457787" w:rsidRPr="00660BA4" w:rsidRDefault="00457787" w:rsidP="00457787">
            <w:pPr>
              <w:pStyle w:val="ListParagraph"/>
              <w:numPr>
                <w:ilvl w:val="0"/>
                <w:numId w:val="31"/>
              </w:numPr>
              <w:rPr>
                <w:rFonts w:cstheme="minorHAnsi"/>
                <w:b/>
              </w:rPr>
            </w:pPr>
          </w:p>
        </w:tc>
        <w:tc>
          <w:tcPr>
            <w:tcW w:w="626" w:type="pct"/>
          </w:tcPr>
          <w:p w14:paraId="626F5473" w14:textId="645DF75D" w:rsidR="00457787" w:rsidRPr="00660BA4" w:rsidRDefault="00457787" w:rsidP="00457787">
            <w:pPr>
              <w:rPr>
                <w:rFonts w:cstheme="minorHAnsi"/>
                <w:b/>
              </w:rPr>
            </w:pPr>
            <w:r w:rsidRPr="00660BA4">
              <w:rPr>
                <w:rFonts w:cstheme="minorHAnsi"/>
                <w:b/>
              </w:rPr>
              <w:t xml:space="preserve">No </w:t>
            </w:r>
          </w:p>
        </w:tc>
        <w:tc>
          <w:tcPr>
            <w:tcW w:w="786" w:type="pct"/>
          </w:tcPr>
          <w:p w14:paraId="6407ADEC" w14:textId="77777777" w:rsidR="00457787" w:rsidRPr="00660BA4" w:rsidRDefault="00457787" w:rsidP="00457787">
            <w:pPr>
              <w:rPr>
                <w:rFonts w:cstheme="minorHAnsi"/>
                <w:bCs/>
              </w:rPr>
            </w:pPr>
          </w:p>
        </w:tc>
        <w:tc>
          <w:tcPr>
            <w:tcW w:w="786" w:type="pct"/>
          </w:tcPr>
          <w:p w14:paraId="15A81107" w14:textId="77777777" w:rsidR="00457787" w:rsidRPr="00660BA4" w:rsidRDefault="00457787" w:rsidP="00457787">
            <w:pPr>
              <w:rPr>
                <w:rFonts w:cstheme="minorHAnsi"/>
                <w:bCs/>
              </w:rPr>
            </w:pPr>
          </w:p>
        </w:tc>
        <w:tc>
          <w:tcPr>
            <w:tcW w:w="787" w:type="pct"/>
          </w:tcPr>
          <w:p w14:paraId="6BA1E84C" w14:textId="77777777" w:rsidR="00457787" w:rsidRPr="00660BA4" w:rsidRDefault="00457787" w:rsidP="00457787">
            <w:pPr>
              <w:rPr>
                <w:rFonts w:cstheme="minorHAnsi"/>
                <w:bCs/>
              </w:rPr>
            </w:pPr>
          </w:p>
        </w:tc>
        <w:tc>
          <w:tcPr>
            <w:tcW w:w="1178" w:type="pct"/>
          </w:tcPr>
          <w:p w14:paraId="3D5992A3" w14:textId="77777777" w:rsidR="00457787" w:rsidRPr="00660BA4" w:rsidRDefault="00457787" w:rsidP="00457787">
            <w:pPr>
              <w:rPr>
                <w:rFonts w:cstheme="minorHAnsi"/>
                <w:bCs/>
              </w:rPr>
            </w:pPr>
          </w:p>
        </w:tc>
      </w:tr>
      <w:tr w:rsidR="00457787" w14:paraId="12F1813D" w14:textId="77777777" w:rsidTr="00660BA4">
        <w:trPr>
          <w:trHeight w:val="329"/>
        </w:trPr>
        <w:tc>
          <w:tcPr>
            <w:tcW w:w="836" w:type="pct"/>
            <w:vMerge/>
          </w:tcPr>
          <w:p w14:paraId="571FCCFB" w14:textId="77777777" w:rsidR="00457787" w:rsidRPr="00660BA4" w:rsidRDefault="00457787" w:rsidP="00457787">
            <w:pPr>
              <w:pStyle w:val="ListParagraph"/>
              <w:numPr>
                <w:ilvl w:val="0"/>
                <w:numId w:val="31"/>
              </w:numPr>
              <w:rPr>
                <w:rFonts w:cstheme="minorHAnsi"/>
                <w:b/>
              </w:rPr>
            </w:pPr>
          </w:p>
        </w:tc>
        <w:tc>
          <w:tcPr>
            <w:tcW w:w="626" w:type="pct"/>
          </w:tcPr>
          <w:p w14:paraId="7A078F7F" w14:textId="03E78C0C" w:rsidR="00457787" w:rsidRPr="00660BA4" w:rsidRDefault="00457787" w:rsidP="00457787">
            <w:pPr>
              <w:rPr>
                <w:rFonts w:cstheme="minorHAnsi"/>
                <w:b/>
              </w:rPr>
            </w:pPr>
            <w:r w:rsidRPr="00660BA4">
              <w:rPr>
                <w:rFonts w:cstheme="minorHAnsi"/>
                <w:b/>
              </w:rPr>
              <w:t xml:space="preserve">Total </w:t>
            </w:r>
          </w:p>
        </w:tc>
        <w:tc>
          <w:tcPr>
            <w:tcW w:w="786" w:type="pct"/>
          </w:tcPr>
          <w:p w14:paraId="0F1904EF" w14:textId="77777777" w:rsidR="00457787" w:rsidRPr="00660BA4" w:rsidRDefault="00457787" w:rsidP="00457787">
            <w:pPr>
              <w:rPr>
                <w:rFonts w:cstheme="minorHAnsi"/>
                <w:bCs/>
              </w:rPr>
            </w:pPr>
          </w:p>
        </w:tc>
        <w:tc>
          <w:tcPr>
            <w:tcW w:w="786" w:type="pct"/>
          </w:tcPr>
          <w:p w14:paraId="4DDEF9CC" w14:textId="77777777" w:rsidR="00457787" w:rsidRPr="00660BA4" w:rsidRDefault="00457787" w:rsidP="00457787">
            <w:pPr>
              <w:rPr>
                <w:rFonts w:cstheme="minorHAnsi"/>
                <w:bCs/>
              </w:rPr>
            </w:pPr>
          </w:p>
        </w:tc>
        <w:tc>
          <w:tcPr>
            <w:tcW w:w="787" w:type="pct"/>
          </w:tcPr>
          <w:p w14:paraId="7E21F10E" w14:textId="77777777" w:rsidR="00457787" w:rsidRPr="00660BA4" w:rsidRDefault="00457787" w:rsidP="00457787">
            <w:pPr>
              <w:rPr>
                <w:rFonts w:cstheme="minorHAnsi"/>
                <w:bCs/>
              </w:rPr>
            </w:pPr>
          </w:p>
        </w:tc>
        <w:tc>
          <w:tcPr>
            <w:tcW w:w="1178" w:type="pct"/>
          </w:tcPr>
          <w:p w14:paraId="7729A024" w14:textId="77777777" w:rsidR="00457787" w:rsidRPr="00660BA4" w:rsidRDefault="00457787" w:rsidP="00457787">
            <w:pPr>
              <w:rPr>
                <w:rFonts w:cstheme="minorHAnsi"/>
                <w:bCs/>
              </w:rPr>
            </w:pPr>
          </w:p>
        </w:tc>
      </w:tr>
      <w:tr w:rsidR="00457787" w14:paraId="71C80AC9" w14:textId="77777777" w:rsidTr="00660BA4">
        <w:trPr>
          <w:trHeight w:val="329"/>
        </w:trPr>
        <w:tc>
          <w:tcPr>
            <w:tcW w:w="836" w:type="pct"/>
            <w:vMerge w:val="restart"/>
          </w:tcPr>
          <w:p w14:paraId="41AA7A7D" w14:textId="77777777" w:rsidR="00457787" w:rsidRPr="00660BA4" w:rsidRDefault="00457787" w:rsidP="00457787">
            <w:pPr>
              <w:pStyle w:val="ListParagraph"/>
              <w:numPr>
                <w:ilvl w:val="0"/>
                <w:numId w:val="31"/>
              </w:numPr>
              <w:rPr>
                <w:rFonts w:cstheme="minorHAnsi"/>
                <w:b/>
              </w:rPr>
            </w:pPr>
          </w:p>
        </w:tc>
        <w:tc>
          <w:tcPr>
            <w:tcW w:w="626" w:type="pct"/>
          </w:tcPr>
          <w:p w14:paraId="4429F470" w14:textId="64F452FE" w:rsidR="00457787" w:rsidRPr="00660BA4" w:rsidRDefault="00457787" w:rsidP="00457787">
            <w:pPr>
              <w:rPr>
                <w:rFonts w:cstheme="minorHAnsi"/>
                <w:b/>
              </w:rPr>
            </w:pPr>
            <w:r w:rsidRPr="00660BA4">
              <w:rPr>
                <w:rFonts w:cstheme="minorHAnsi"/>
                <w:b/>
              </w:rPr>
              <w:t>Yes</w:t>
            </w:r>
          </w:p>
        </w:tc>
        <w:tc>
          <w:tcPr>
            <w:tcW w:w="786" w:type="pct"/>
          </w:tcPr>
          <w:p w14:paraId="18933D2A" w14:textId="77777777" w:rsidR="00457787" w:rsidRPr="00660BA4" w:rsidRDefault="00457787" w:rsidP="00457787">
            <w:pPr>
              <w:rPr>
                <w:rFonts w:cstheme="minorHAnsi"/>
                <w:bCs/>
              </w:rPr>
            </w:pPr>
          </w:p>
        </w:tc>
        <w:tc>
          <w:tcPr>
            <w:tcW w:w="786" w:type="pct"/>
          </w:tcPr>
          <w:p w14:paraId="639E2AE1" w14:textId="77777777" w:rsidR="00457787" w:rsidRPr="00660BA4" w:rsidRDefault="00457787" w:rsidP="00457787">
            <w:pPr>
              <w:rPr>
                <w:rFonts w:cstheme="minorHAnsi"/>
                <w:bCs/>
              </w:rPr>
            </w:pPr>
          </w:p>
        </w:tc>
        <w:tc>
          <w:tcPr>
            <w:tcW w:w="787" w:type="pct"/>
          </w:tcPr>
          <w:p w14:paraId="45DFE389" w14:textId="77777777" w:rsidR="00457787" w:rsidRPr="00660BA4" w:rsidRDefault="00457787" w:rsidP="00457787">
            <w:pPr>
              <w:rPr>
                <w:rFonts w:cstheme="minorHAnsi"/>
                <w:bCs/>
              </w:rPr>
            </w:pPr>
          </w:p>
        </w:tc>
        <w:tc>
          <w:tcPr>
            <w:tcW w:w="1178" w:type="pct"/>
          </w:tcPr>
          <w:p w14:paraId="3928EAE4" w14:textId="77777777" w:rsidR="00457787" w:rsidRPr="00660BA4" w:rsidRDefault="00457787" w:rsidP="00457787">
            <w:pPr>
              <w:rPr>
                <w:rFonts w:cstheme="minorHAnsi"/>
                <w:bCs/>
              </w:rPr>
            </w:pPr>
          </w:p>
        </w:tc>
      </w:tr>
      <w:tr w:rsidR="00457787" w14:paraId="485097CC" w14:textId="77777777" w:rsidTr="00660BA4">
        <w:trPr>
          <w:trHeight w:val="329"/>
        </w:trPr>
        <w:tc>
          <w:tcPr>
            <w:tcW w:w="836" w:type="pct"/>
            <w:vMerge/>
          </w:tcPr>
          <w:p w14:paraId="0AABE81D" w14:textId="77777777" w:rsidR="00457787" w:rsidRPr="00660BA4" w:rsidRDefault="00457787" w:rsidP="00457787">
            <w:pPr>
              <w:rPr>
                <w:rFonts w:cstheme="minorHAnsi"/>
                <w:b/>
              </w:rPr>
            </w:pPr>
          </w:p>
        </w:tc>
        <w:tc>
          <w:tcPr>
            <w:tcW w:w="626" w:type="pct"/>
          </w:tcPr>
          <w:p w14:paraId="7FF45D00" w14:textId="0C20C1AE" w:rsidR="00457787" w:rsidRPr="00660BA4" w:rsidRDefault="00457787" w:rsidP="00457787">
            <w:pPr>
              <w:rPr>
                <w:rFonts w:cstheme="minorHAnsi"/>
                <w:b/>
              </w:rPr>
            </w:pPr>
            <w:r w:rsidRPr="00660BA4">
              <w:rPr>
                <w:rFonts w:cstheme="minorHAnsi"/>
                <w:b/>
              </w:rPr>
              <w:t xml:space="preserve">No </w:t>
            </w:r>
          </w:p>
        </w:tc>
        <w:tc>
          <w:tcPr>
            <w:tcW w:w="786" w:type="pct"/>
          </w:tcPr>
          <w:p w14:paraId="5CA0C4BE" w14:textId="77777777" w:rsidR="00457787" w:rsidRPr="00660BA4" w:rsidRDefault="00457787" w:rsidP="00457787">
            <w:pPr>
              <w:rPr>
                <w:rFonts w:cstheme="minorHAnsi"/>
                <w:bCs/>
              </w:rPr>
            </w:pPr>
          </w:p>
        </w:tc>
        <w:tc>
          <w:tcPr>
            <w:tcW w:w="786" w:type="pct"/>
          </w:tcPr>
          <w:p w14:paraId="1EA8994C" w14:textId="77777777" w:rsidR="00457787" w:rsidRPr="00660BA4" w:rsidRDefault="00457787" w:rsidP="00457787">
            <w:pPr>
              <w:rPr>
                <w:rFonts w:cstheme="minorHAnsi"/>
                <w:bCs/>
              </w:rPr>
            </w:pPr>
          </w:p>
        </w:tc>
        <w:tc>
          <w:tcPr>
            <w:tcW w:w="787" w:type="pct"/>
          </w:tcPr>
          <w:p w14:paraId="450DBE25" w14:textId="77777777" w:rsidR="00457787" w:rsidRPr="00660BA4" w:rsidRDefault="00457787" w:rsidP="00457787">
            <w:pPr>
              <w:rPr>
                <w:rFonts w:cstheme="minorHAnsi"/>
                <w:bCs/>
              </w:rPr>
            </w:pPr>
          </w:p>
        </w:tc>
        <w:tc>
          <w:tcPr>
            <w:tcW w:w="1178" w:type="pct"/>
          </w:tcPr>
          <w:p w14:paraId="3B445A7F" w14:textId="77777777" w:rsidR="00457787" w:rsidRPr="00660BA4" w:rsidRDefault="00457787" w:rsidP="00457787">
            <w:pPr>
              <w:rPr>
                <w:rFonts w:cstheme="minorHAnsi"/>
                <w:bCs/>
              </w:rPr>
            </w:pPr>
          </w:p>
        </w:tc>
      </w:tr>
      <w:tr w:rsidR="00457787" w14:paraId="02A0CD69" w14:textId="77777777" w:rsidTr="00660BA4">
        <w:trPr>
          <w:trHeight w:val="329"/>
        </w:trPr>
        <w:tc>
          <w:tcPr>
            <w:tcW w:w="836" w:type="pct"/>
            <w:vMerge/>
          </w:tcPr>
          <w:p w14:paraId="2155E9FE" w14:textId="77777777" w:rsidR="00457787" w:rsidRPr="00660BA4" w:rsidRDefault="00457787" w:rsidP="00457787">
            <w:pPr>
              <w:rPr>
                <w:rFonts w:cstheme="minorHAnsi"/>
                <w:b/>
              </w:rPr>
            </w:pPr>
          </w:p>
        </w:tc>
        <w:tc>
          <w:tcPr>
            <w:tcW w:w="626" w:type="pct"/>
          </w:tcPr>
          <w:p w14:paraId="77FE8C56" w14:textId="5FB2D6CC" w:rsidR="00457787" w:rsidRPr="00660BA4" w:rsidRDefault="00457787" w:rsidP="00457787">
            <w:pPr>
              <w:rPr>
                <w:rFonts w:cstheme="minorHAnsi"/>
                <w:b/>
              </w:rPr>
            </w:pPr>
            <w:r w:rsidRPr="00660BA4">
              <w:rPr>
                <w:rFonts w:cstheme="minorHAnsi"/>
                <w:b/>
              </w:rPr>
              <w:t xml:space="preserve">Total </w:t>
            </w:r>
          </w:p>
        </w:tc>
        <w:tc>
          <w:tcPr>
            <w:tcW w:w="786" w:type="pct"/>
          </w:tcPr>
          <w:p w14:paraId="7B5AC1FD" w14:textId="77777777" w:rsidR="00457787" w:rsidRPr="00660BA4" w:rsidRDefault="00457787" w:rsidP="00457787">
            <w:pPr>
              <w:rPr>
                <w:rFonts w:cstheme="minorHAnsi"/>
                <w:bCs/>
              </w:rPr>
            </w:pPr>
          </w:p>
        </w:tc>
        <w:tc>
          <w:tcPr>
            <w:tcW w:w="786" w:type="pct"/>
          </w:tcPr>
          <w:p w14:paraId="63D105C3" w14:textId="77777777" w:rsidR="00457787" w:rsidRPr="00660BA4" w:rsidRDefault="00457787" w:rsidP="00457787">
            <w:pPr>
              <w:rPr>
                <w:rFonts w:cstheme="minorHAnsi"/>
                <w:bCs/>
              </w:rPr>
            </w:pPr>
          </w:p>
        </w:tc>
        <w:tc>
          <w:tcPr>
            <w:tcW w:w="787" w:type="pct"/>
          </w:tcPr>
          <w:p w14:paraId="64D6F79C" w14:textId="77777777" w:rsidR="00457787" w:rsidRPr="00660BA4" w:rsidRDefault="00457787" w:rsidP="00457787">
            <w:pPr>
              <w:rPr>
                <w:rFonts w:cstheme="minorHAnsi"/>
                <w:bCs/>
              </w:rPr>
            </w:pPr>
          </w:p>
        </w:tc>
        <w:tc>
          <w:tcPr>
            <w:tcW w:w="1178" w:type="pct"/>
          </w:tcPr>
          <w:p w14:paraId="25E5F97C" w14:textId="77777777" w:rsidR="00457787" w:rsidRPr="00660BA4" w:rsidRDefault="00457787" w:rsidP="00457787">
            <w:pPr>
              <w:rPr>
                <w:rFonts w:cstheme="minorHAnsi"/>
                <w:bCs/>
              </w:rPr>
            </w:pPr>
          </w:p>
        </w:tc>
      </w:tr>
      <w:tr w:rsidR="00457787" w14:paraId="641088A7" w14:textId="77777777" w:rsidTr="00660BA4">
        <w:trPr>
          <w:trHeight w:val="329"/>
        </w:trPr>
        <w:tc>
          <w:tcPr>
            <w:tcW w:w="836" w:type="pct"/>
            <w:vMerge w:val="restart"/>
          </w:tcPr>
          <w:p w14:paraId="007C6D41" w14:textId="77777777" w:rsidR="00457787" w:rsidRPr="00660BA4" w:rsidRDefault="00457787" w:rsidP="00457787">
            <w:pPr>
              <w:pStyle w:val="ListParagraph"/>
              <w:numPr>
                <w:ilvl w:val="0"/>
                <w:numId w:val="31"/>
              </w:numPr>
              <w:rPr>
                <w:rFonts w:cstheme="minorHAnsi"/>
                <w:b/>
              </w:rPr>
            </w:pPr>
          </w:p>
        </w:tc>
        <w:tc>
          <w:tcPr>
            <w:tcW w:w="626" w:type="pct"/>
          </w:tcPr>
          <w:p w14:paraId="4077F901" w14:textId="6AE73EDA" w:rsidR="00457787" w:rsidRPr="00660BA4" w:rsidRDefault="00457787" w:rsidP="00457787">
            <w:pPr>
              <w:rPr>
                <w:rFonts w:cstheme="minorHAnsi"/>
                <w:b/>
              </w:rPr>
            </w:pPr>
            <w:r w:rsidRPr="00660BA4">
              <w:rPr>
                <w:rFonts w:cstheme="minorHAnsi"/>
                <w:b/>
              </w:rPr>
              <w:t>Yes</w:t>
            </w:r>
          </w:p>
        </w:tc>
        <w:tc>
          <w:tcPr>
            <w:tcW w:w="786" w:type="pct"/>
          </w:tcPr>
          <w:p w14:paraId="55988384" w14:textId="77777777" w:rsidR="00457787" w:rsidRPr="00660BA4" w:rsidRDefault="00457787" w:rsidP="00457787">
            <w:pPr>
              <w:rPr>
                <w:rFonts w:cstheme="minorHAnsi"/>
                <w:bCs/>
              </w:rPr>
            </w:pPr>
          </w:p>
        </w:tc>
        <w:tc>
          <w:tcPr>
            <w:tcW w:w="786" w:type="pct"/>
          </w:tcPr>
          <w:p w14:paraId="56FA3053" w14:textId="77777777" w:rsidR="00457787" w:rsidRPr="00660BA4" w:rsidRDefault="00457787" w:rsidP="00457787">
            <w:pPr>
              <w:rPr>
                <w:rFonts w:cstheme="minorHAnsi"/>
                <w:bCs/>
              </w:rPr>
            </w:pPr>
          </w:p>
        </w:tc>
        <w:tc>
          <w:tcPr>
            <w:tcW w:w="787" w:type="pct"/>
          </w:tcPr>
          <w:p w14:paraId="571CC408" w14:textId="77777777" w:rsidR="00457787" w:rsidRPr="00660BA4" w:rsidRDefault="00457787" w:rsidP="00457787">
            <w:pPr>
              <w:rPr>
                <w:rFonts w:cstheme="minorHAnsi"/>
                <w:bCs/>
              </w:rPr>
            </w:pPr>
          </w:p>
        </w:tc>
        <w:tc>
          <w:tcPr>
            <w:tcW w:w="1178" w:type="pct"/>
          </w:tcPr>
          <w:p w14:paraId="0599459F" w14:textId="77777777" w:rsidR="00457787" w:rsidRPr="00660BA4" w:rsidRDefault="00457787" w:rsidP="00457787">
            <w:pPr>
              <w:rPr>
                <w:rFonts w:cstheme="minorHAnsi"/>
                <w:bCs/>
              </w:rPr>
            </w:pPr>
          </w:p>
        </w:tc>
      </w:tr>
      <w:tr w:rsidR="00457787" w14:paraId="16B96079" w14:textId="77777777" w:rsidTr="00660BA4">
        <w:trPr>
          <w:trHeight w:val="329"/>
        </w:trPr>
        <w:tc>
          <w:tcPr>
            <w:tcW w:w="836" w:type="pct"/>
            <w:vMerge/>
          </w:tcPr>
          <w:p w14:paraId="3E2FCD77" w14:textId="77777777" w:rsidR="00457787" w:rsidRPr="00660BA4" w:rsidRDefault="00457787" w:rsidP="00457787">
            <w:pPr>
              <w:rPr>
                <w:rFonts w:cstheme="minorHAnsi"/>
                <w:b/>
              </w:rPr>
            </w:pPr>
          </w:p>
        </w:tc>
        <w:tc>
          <w:tcPr>
            <w:tcW w:w="626" w:type="pct"/>
          </w:tcPr>
          <w:p w14:paraId="4AEA169C" w14:textId="366BBE6D" w:rsidR="00457787" w:rsidRPr="00660BA4" w:rsidRDefault="00457787" w:rsidP="00457787">
            <w:pPr>
              <w:rPr>
                <w:rFonts w:cstheme="minorHAnsi"/>
                <w:b/>
              </w:rPr>
            </w:pPr>
            <w:r w:rsidRPr="00660BA4">
              <w:rPr>
                <w:rFonts w:cstheme="minorHAnsi"/>
                <w:b/>
              </w:rPr>
              <w:t>No</w:t>
            </w:r>
          </w:p>
        </w:tc>
        <w:tc>
          <w:tcPr>
            <w:tcW w:w="786" w:type="pct"/>
          </w:tcPr>
          <w:p w14:paraId="11724A59" w14:textId="77777777" w:rsidR="00457787" w:rsidRPr="00660BA4" w:rsidRDefault="00457787" w:rsidP="00457787">
            <w:pPr>
              <w:rPr>
                <w:rFonts w:cstheme="minorHAnsi"/>
                <w:bCs/>
              </w:rPr>
            </w:pPr>
          </w:p>
        </w:tc>
        <w:tc>
          <w:tcPr>
            <w:tcW w:w="786" w:type="pct"/>
          </w:tcPr>
          <w:p w14:paraId="689AEC7B" w14:textId="77777777" w:rsidR="00457787" w:rsidRPr="00660BA4" w:rsidRDefault="00457787" w:rsidP="00457787">
            <w:pPr>
              <w:rPr>
                <w:rFonts w:cstheme="minorHAnsi"/>
                <w:bCs/>
              </w:rPr>
            </w:pPr>
          </w:p>
        </w:tc>
        <w:tc>
          <w:tcPr>
            <w:tcW w:w="787" w:type="pct"/>
          </w:tcPr>
          <w:p w14:paraId="1A6F14B6" w14:textId="77777777" w:rsidR="00457787" w:rsidRPr="00660BA4" w:rsidRDefault="00457787" w:rsidP="00457787">
            <w:pPr>
              <w:rPr>
                <w:rFonts w:cstheme="minorHAnsi"/>
                <w:bCs/>
              </w:rPr>
            </w:pPr>
          </w:p>
        </w:tc>
        <w:tc>
          <w:tcPr>
            <w:tcW w:w="1178" w:type="pct"/>
          </w:tcPr>
          <w:p w14:paraId="327A3E6B" w14:textId="77777777" w:rsidR="00457787" w:rsidRPr="00660BA4" w:rsidRDefault="00457787" w:rsidP="00457787">
            <w:pPr>
              <w:rPr>
                <w:rFonts w:cstheme="minorHAnsi"/>
                <w:bCs/>
              </w:rPr>
            </w:pPr>
          </w:p>
        </w:tc>
      </w:tr>
      <w:tr w:rsidR="00457787" w14:paraId="4090E0C3" w14:textId="77777777" w:rsidTr="00660BA4">
        <w:trPr>
          <w:trHeight w:val="329"/>
        </w:trPr>
        <w:tc>
          <w:tcPr>
            <w:tcW w:w="836" w:type="pct"/>
            <w:vMerge/>
          </w:tcPr>
          <w:p w14:paraId="2EB9A0CC" w14:textId="77777777" w:rsidR="00457787" w:rsidRPr="00660BA4" w:rsidRDefault="00457787" w:rsidP="00457787">
            <w:pPr>
              <w:rPr>
                <w:rFonts w:cstheme="minorHAnsi"/>
                <w:b/>
              </w:rPr>
            </w:pPr>
          </w:p>
        </w:tc>
        <w:tc>
          <w:tcPr>
            <w:tcW w:w="626" w:type="pct"/>
          </w:tcPr>
          <w:p w14:paraId="225A7120" w14:textId="50343BB6" w:rsidR="00457787" w:rsidRPr="00660BA4" w:rsidRDefault="00457787" w:rsidP="00457787">
            <w:pPr>
              <w:rPr>
                <w:rFonts w:cstheme="minorHAnsi"/>
                <w:b/>
              </w:rPr>
            </w:pPr>
            <w:r w:rsidRPr="00660BA4">
              <w:rPr>
                <w:rFonts w:cstheme="minorHAnsi"/>
                <w:b/>
              </w:rPr>
              <w:t>Total</w:t>
            </w:r>
          </w:p>
        </w:tc>
        <w:tc>
          <w:tcPr>
            <w:tcW w:w="786" w:type="pct"/>
          </w:tcPr>
          <w:p w14:paraId="02B2A940" w14:textId="77777777" w:rsidR="00457787" w:rsidRPr="00660BA4" w:rsidRDefault="00457787" w:rsidP="00457787">
            <w:pPr>
              <w:rPr>
                <w:rFonts w:cstheme="minorHAnsi"/>
                <w:bCs/>
              </w:rPr>
            </w:pPr>
          </w:p>
        </w:tc>
        <w:tc>
          <w:tcPr>
            <w:tcW w:w="786" w:type="pct"/>
          </w:tcPr>
          <w:p w14:paraId="1B13C0D0" w14:textId="77777777" w:rsidR="00457787" w:rsidRPr="00660BA4" w:rsidRDefault="00457787" w:rsidP="00457787">
            <w:pPr>
              <w:rPr>
                <w:rFonts w:cstheme="minorHAnsi"/>
                <w:bCs/>
              </w:rPr>
            </w:pPr>
          </w:p>
        </w:tc>
        <w:tc>
          <w:tcPr>
            <w:tcW w:w="787" w:type="pct"/>
          </w:tcPr>
          <w:p w14:paraId="5FD8A6C2" w14:textId="77777777" w:rsidR="00457787" w:rsidRPr="00660BA4" w:rsidRDefault="00457787" w:rsidP="00457787">
            <w:pPr>
              <w:rPr>
                <w:rFonts w:cstheme="minorHAnsi"/>
                <w:bCs/>
              </w:rPr>
            </w:pPr>
          </w:p>
        </w:tc>
        <w:tc>
          <w:tcPr>
            <w:tcW w:w="1178" w:type="pct"/>
          </w:tcPr>
          <w:p w14:paraId="15823DFD" w14:textId="77777777" w:rsidR="00457787" w:rsidRPr="00660BA4" w:rsidRDefault="00457787" w:rsidP="00457787">
            <w:pPr>
              <w:rPr>
                <w:rFonts w:cstheme="minorHAnsi"/>
                <w:bCs/>
              </w:rPr>
            </w:pPr>
          </w:p>
        </w:tc>
      </w:tr>
      <w:tr w:rsidR="00660BA4" w14:paraId="66B15036" w14:textId="77777777" w:rsidTr="00660BA4">
        <w:trPr>
          <w:trHeight w:val="329"/>
        </w:trPr>
        <w:tc>
          <w:tcPr>
            <w:tcW w:w="836" w:type="pct"/>
            <w:vMerge w:val="restart"/>
          </w:tcPr>
          <w:p w14:paraId="151C8547" w14:textId="77777777" w:rsidR="00660BA4" w:rsidRPr="00660BA4" w:rsidRDefault="00660BA4" w:rsidP="00660BA4">
            <w:pPr>
              <w:pStyle w:val="ListParagraph"/>
              <w:numPr>
                <w:ilvl w:val="0"/>
                <w:numId w:val="31"/>
              </w:numPr>
              <w:rPr>
                <w:rFonts w:cstheme="minorHAnsi"/>
                <w:b/>
              </w:rPr>
            </w:pPr>
          </w:p>
        </w:tc>
        <w:tc>
          <w:tcPr>
            <w:tcW w:w="626" w:type="pct"/>
          </w:tcPr>
          <w:p w14:paraId="0231BD2E" w14:textId="7AFD9A57" w:rsidR="00660BA4" w:rsidRPr="00660BA4" w:rsidRDefault="00660BA4" w:rsidP="00660BA4">
            <w:pPr>
              <w:rPr>
                <w:rFonts w:cstheme="minorHAnsi"/>
                <w:b/>
              </w:rPr>
            </w:pPr>
            <w:r w:rsidRPr="00660BA4">
              <w:rPr>
                <w:rFonts w:cstheme="minorHAnsi"/>
                <w:b/>
              </w:rPr>
              <w:t>Yes</w:t>
            </w:r>
          </w:p>
        </w:tc>
        <w:tc>
          <w:tcPr>
            <w:tcW w:w="786" w:type="pct"/>
          </w:tcPr>
          <w:p w14:paraId="49332CA8" w14:textId="77777777" w:rsidR="00660BA4" w:rsidRPr="00660BA4" w:rsidRDefault="00660BA4" w:rsidP="00660BA4">
            <w:pPr>
              <w:rPr>
                <w:rFonts w:cstheme="minorHAnsi"/>
                <w:bCs/>
              </w:rPr>
            </w:pPr>
          </w:p>
        </w:tc>
        <w:tc>
          <w:tcPr>
            <w:tcW w:w="786" w:type="pct"/>
          </w:tcPr>
          <w:p w14:paraId="4B45038C" w14:textId="77777777" w:rsidR="00660BA4" w:rsidRPr="00660BA4" w:rsidRDefault="00660BA4" w:rsidP="00660BA4">
            <w:pPr>
              <w:rPr>
                <w:rFonts w:cstheme="minorHAnsi"/>
                <w:bCs/>
              </w:rPr>
            </w:pPr>
          </w:p>
        </w:tc>
        <w:tc>
          <w:tcPr>
            <w:tcW w:w="787" w:type="pct"/>
          </w:tcPr>
          <w:p w14:paraId="31A5EC86" w14:textId="77777777" w:rsidR="00660BA4" w:rsidRPr="00660BA4" w:rsidRDefault="00660BA4" w:rsidP="00660BA4">
            <w:pPr>
              <w:rPr>
                <w:rFonts w:cstheme="minorHAnsi"/>
                <w:bCs/>
              </w:rPr>
            </w:pPr>
          </w:p>
        </w:tc>
        <w:tc>
          <w:tcPr>
            <w:tcW w:w="1178" w:type="pct"/>
          </w:tcPr>
          <w:p w14:paraId="456FA247" w14:textId="77777777" w:rsidR="00660BA4" w:rsidRPr="00660BA4" w:rsidRDefault="00660BA4" w:rsidP="00660BA4">
            <w:pPr>
              <w:rPr>
                <w:rFonts w:cstheme="minorHAnsi"/>
                <w:bCs/>
              </w:rPr>
            </w:pPr>
          </w:p>
        </w:tc>
      </w:tr>
      <w:tr w:rsidR="00660BA4" w14:paraId="392248D6" w14:textId="77777777" w:rsidTr="00660BA4">
        <w:trPr>
          <w:trHeight w:val="329"/>
        </w:trPr>
        <w:tc>
          <w:tcPr>
            <w:tcW w:w="836" w:type="pct"/>
            <w:vMerge/>
          </w:tcPr>
          <w:p w14:paraId="41BA5906" w14:textId="77777777" w:rsidR="00660BA4" w:rsidRPr="00660BA4" w:rsidRDefault="00660BA4" w:rsidP="00660BA4">
            <w:pPr>
              <w:pStyle w:val="ListParagraph"/>
              <w:numPr>
                <w:ilvl w:val="0"/>
                <w:numId w:val="31"/>
              </w:numPr>
              <w:rPr>
                <w:rFonts w:cstheme="minorHAnsi"/>
                <w:b/>
              </w:rPr>
            </w:pPr>
          </w:p>
        </w:tc>
        <w:tc>
          <w:tcPr>
            <w:tcW w:w="626" w:type="pct"/>
          </w:tcPr>
          <w:p w14:paraId="24F60429" w14:textId="6E16FE81" w:rsidR="00660BA4" w:rsidRPr="00660BA4" w:rsidRDefault="00660BA4" w:rsidP="00660BA4">
            <w:pPr>
              <w:rPr>
                <w:rFonts w:cstheme="minorHAnsi"/>
                <w:b/>
              </w:rPr>
            </w:pPr>
            <w:r w:rsidRPr="00660BA4">
              <w:rPr>
                <w:rFonts w:cstheme="minorHAnsi"/>
                <w:b/>
              </w:rPr>
              <w:t xml:space="preserve">No </w:t>
            </w:r>
          </w:p>
        </w:tc>
        <w:tc>
          <w:tcPr>
            <w:tcW w:w="786" w:type="pct"/>
          </w:tcPr>
          <w:p w14:paraId="0D0A6F97" w14:textId="77777777" w:rsidR="00660BA4" w:rsidRPr="00660BA4" w:rsidRDefault="00660BA4" w:rsidP="00660BA4">
            <w:pPr>
              <w:rPr>
                <w:rFonts w:cstheme="minorHAnsi"/>
                <w:bCs/>
              </w:rPr>
            </w:pPr>
          </w:p>
        </w:tc>
        <w:tc>
          <w:tcPr>
            <w:tcW w:w="786" w:type="pct"/>
          </w:tcPr>
          <w:p w14:paraId="6467AD66" w14:textId="77777777" w:rsidR="00660BA4" w:rsidRPr="00660BA4" w:rsidRDefault="00660BA4" w:rsidP="00660BA4">
            <w:pPr>
              <w:rPr>
                <w:rFonts w:cstheme="minorHAnsi"/>
                <w:bCs/>
              </w:rPr>
            </w:pPr>
          </w:p>
        </w:tc>
        <w:tc>
          <w:tcPr>
            <w:tcW w:w="787" w:type="pct"/>
          </w:tcPr>
          <w:p w14:paraId="78740F12" w14:textId="77777777" w:rsidR="00660BA4" w:rsidRPr="00660BA4" w:rsidRDefault="00660BA4" w:rsidP="00660BA4">
            <w:pPr>
              <w:rPr>
                <w:rFonts w:cstheme="minorHAnsi"/>
                <w:bCs/>
              </w:rPr>
            </w:pPr>
          </w:p>
        </w:tc>
        <w:tc>
          <w:tcPr>
            <w:tcW w:w="1178" w:type="pct"/>
          </w:tcPr>
          <w:p w14:paraId="177330C2" w14:textId="77777777" w:rsidR="00660BA4" w:rsidRPr="00660BA4" w:rsidRDefault="00660BA4" w:rsidP="00660BA4">
            <w:pPr>
              <w:rPr>
                <w:rFonts w:cstheme="minorHAnsi"/>
                <w:bCs/>
              </w:rPr>
            </w:pPr>
          </w:p>
        </w:tc>
      </w:tr>
      <w:tr w:rsidR="00660BA4" w14:paraId="45489BC4" w14:textId="77777777" w:rsidTr="00660BA4">
        <w:trPr>
          <w:trHeight w:val="329"/>
        </w:trPr>
        <w:tc>
          <w:tcPr>
            <w:tcW w:w="836" w:type="pct"/>
            <w:vMerge/>
          </w:tcPr>
          <w:p w14:paraId="1073F66A" w14:textId="77777777" w:rsidR="00660BA4" w:rsidRPr="00660BA4" w:rsidRDefault="00660BA4" w:rsidP="00660BA4">
            <w:pPr>
              <w:pStyle w:val="ListParagraph"/>
              <w:numPr>
                <w:ilvl w:val="0"/>
                <w:numId w:val="31"/>
              </w:numPr>
              <w:rPr>
                <w:rFonts w:cstheme="minorHAnsi"/>
                <w:b/>
              </w:rPr>
            </w:pPr>
          </w:p>
        </w:tc>
        <w:tc>
          <w:tcPr>
            <w:tcW w:w="626" w:type="pct"/>
          </w:tcPr>
          <w:p w14:paraId="4BC10AD6" w14:textId="032E814B" w:rsidR="00660BA4" w:rsidRPr="00660BA4" w:rsidRDefault="00660BA4" w:rsidP="00660BA4">
            <w:pPr>
              <w:rPr>
                <w:rFonts w:cstheme="minorHAnsi"/>
                <w:b/>
              </w:rPr>
            </w:pPr>
            <w:r w:rsidRPr="00660BA4">
              <w:rPr>
                <w:rFonts w:cstheme="minorHAnsi"/>
                <w:b/>
              </w:rPr>
              <w:t xml:space="preserve">Total </w:t>
            </w:r>
          </w:p>
        </w:tc>
        <w:tc>
          <w:tcPr>
            <w:tcW w:w="786" w:type="pct"/>
          </w:tcPr>
          <w:p w14:paraId="47C994C6" w14:textId="77777777" w:rsidR="00660BA4" w:rsidRPr="00660BA4" w:rsidRDefault="00660BA4" w:rsidP="00660BA4">
            <w:pPr>
              <w:rPr>
                <w:rFonts w:cstheme="minorHAnsi"/>
                <w:bCs/>
              </w:rPr>
            </w:pPr>
          </w:p>
        </w:tc>
        <w:tc>
          <w:tcPr>
            <w:tcW w:w="786" w:type="pct"/>
          </w:tcPr>
          <w:p w14:paraId="1B5D5263" w14:textId="77777777" w:rsidR="00660BA4" w:rsidRPr="00660BA4" w:rsidRDefault="00660BA4" w:rsidP="00660BA4">
            <w:pPr>
              <w:rPr>
                <w:rFonts w:cstheme="minorHAnsi"/>
                <w:bCs/>
              </w:rPr>
            </w:pPr>
          </w:p>
        </w:tc>
        <w:tc>
          <w:tcPr>
            <w:tcW w:w="787" w:type="pct"/>
          </w:tcPr>
          <w:p w14:paraId="662E6D5D" w14:textId="77777777" w:rsidR="00660BA4" w:rsidRPr="00660BA4" w:rsidRDefault="00660BA4" w:rsidP="00660BA4">
            <w:pPr>
              <w:rPr>
                <w:rFonts w:cstheme="minorHAnsi"/>
                <w:bCs/>
              </w:rPr>
            </w:pPr>
          </w:p>
        </w:tc>
        <w:tc>
          <w:tcPr>
            <w:tcW w:w="1178" w:type="pct"/>
          </w:tcPr>
          <w:p w14:paraId="1E267AFA" w14:textId="77777777" w:rsidR="00660BA4" w:rsidRPr="00660BA4" w:rsidRDefault="00660BA4" w:rsidP="00660BA4">
            <w:pPr>
              <w:rPr>
                <w:rFonts w:cstheme="minorHAnsi"/>
                <w:bCs/>
              </w:rPr>
            </w:pPr>
          </w:p>
        </w:tc>
      </w:tr>
      <w:tr w:rsidR="00660BA4" w14:paraId="0C0A0297" w14:textId="77777777" w:rsidTr="00660BA4">
        <w:trPr>
          <w:trHeight w:val="329"/>
        </w:trPr>
        <w:tc>
          <w:tcPr>
            <w:tcW w:w="836" w:type="pct"/>
            <w:vMerge w:val="restart"/>
          </w:tcPr>
          <w:p w14:paraId="5EF58758" w14:textId="77777777" w:rsidR="00660BA4" w:rsidRPr="00660BA4" w:rsidRDefault="00660BA4" w:rsidP="00660BA4">
            <w:pPr>
              <w:pStyle w:val="ListParagraph"/>
              <w:numPr>
                <w:ilvl w:val="0"/>
                <w:numId w:val="31"/>
              </w:numPr>
              <w:rPr>
                <w:rFonts w:cstheme="minorHAnsi"/>
                <w:b/>
              </w:rPr>
            </w:pPr>
          </w:p>
        </w:tc>
        <w:tc>
          <w:tcPr>
            <w:tcW w:w="626" w:type="pct"/>
          </w:tcPr>
          <w:p w14:paraId="0C561350" w14:textId="2A22D96A" w:rsidR="00660BA4" w:rsidRPr="00660BA4" w:rsidRDefault="00660BA4" w:rsidP="00660BA4">
            <w:pPr>
              <w:rPr>
                <w:rFonts w:cstheme="minorHAnsi"/>
                <w:b/>
              </w:rPr>
            </w:pPr>
            <w:r w:rsidRPr="00660BA4">
              <w:rPr>
                <w:rFonts w:cstheme="minorHAnsi"/>
                <w:b/>
              </w:rPr>
              <w:t>Yes</w:t>
            </w:r>
          </w:p>
        </w:tc>
        <w:tc>
          <w:tcPr>
            <w:tcW w:w="786" w:type="pct"/>
          </w:tcPr>
          <w:p w14:paraId="5D2F9D75" w14:textId="77777777" w:rsidR="00660BA4" w:rsidRPr="00660BA4" w:rsidRDefault="00660BA4" w:rsidP="00660BA4">
            <w:pPr>
              <w:rPr>
                <w:rFonts w:cstheme="minorHAnsi"/>
                <w:bCs/>
              </w:rPr>
            </w:pPr>
          </w:p>
        </w:tc>
        <w:tc>
          <w:tcPr>
            <w:tcW w:w="786" w:type="pct"/>
          </w:tcPr>
          <w:p w14:paraId="06B87097" w14:textId="77777777" w:rsidR="00660BA4" w:rsidRPr="00660BA4" w:rsidRDefault="00660BA4" w:rsidP="00660BA4">
            <w:pPr>
              <w:rPr>
                <w:rFonts w:cstheme="minorHAnsi"/>
                <w:bCs/>
              </w:rPr>
            </w:pPr>
          </w:p>
        </w:tc>
        <w:tc>
          <w:tcPr>
            <w:tcW w:w="787" w:type="pct"/>
          </w:tcPr>
          <w:p w14:paraId="6CC41796" w14:textId="77777777" w:rsidR="00660BA4" w:rsidRPr="00660BA4" w:rsidRDefault="00660BA4" w:rsidP="00660BA4">
            <w:pPr>
              <w:rPr>
                <w:rFonts w:cstheme="minorHAnsi"/>
                <w:bCs/>
              </w:rPr>
            </w:pPr>
          </w:p>
        </w:tc>
        <w:tc>
          <w:tcPr>
            <w:tcW w:w="1178" w:type="pct"/>
          </w:tcPr>
          <w:p w14:paraId="39C9C151" w14:textId="77777777" w:rsidR="00660BA4" w:rsidRPr="00660BA4" w:rsidRDefault="00660BA4" w:rsidP="00660BA4">
            <w:pPr>
              <w:rPr>
                <w:rFonts w:cstheme="minorHAnsi"/>
                <w:bCs/>
              </w:rPr>
            </w:pPr>
          </w:p>
        </w:tc>
      </w:tr>
      <w:tr w:rsidR="00660BA4" w14:paraId="7C5007A8" w14:textId="77777777" w:rsidTr="00660BA4">
        <w:trPr>
          <w:trHeight w:val="329"/>
        </w:trPr>
        <w:tc>
          <w:tcPr>
            <w:tcW w:w="836" w:type="pct"/>
            <w:vMerge/>
          </w:tcPr>
          <w:p w14:paraId="5A26B4A7" w14:textId="77777777" w:rsidR="00660BA4" w:rsidRPr="00660BA4" w:rsidRDefault="00660BA4" w:rsidP="00660BA4">
            <w:pPr>
              <w:pStyle w:val="ListParagraph"/>
              <w:numPr>
                <w:ilvl w:val="0"/>
                <w:numId w:val="31"/>
              </w:numPr>
              <w:rPr>
                <w:rFonts w:cstheme="minorHAnsi"/>
                <w:b/>
              </w:rPr>
            </w:pPr>
          </w:p>
        </w:tc>
        <w:tc>
          <w:tcPr>
            <w:tcW w:w="626" w:type="pct"/>
          </w:tcPr>
          <w:p w14:paraId="19ED440F" w14:textId="15FB6FB6" w:rsidR="00660BA4" w:rsidRPr="00660BA4" w:rsidRDefault="00660BA4" w:rsidP="00660BA4">
            <w:pPr>
              <w:rPr>
                <w:rFonts w:cstheme="minorHAnsi"/>
                <w:b/>
              </w:rPr>
            </w:pPr>
            <w:r w:rsidRPr="00660BA4">
              <w:rPr>
                <w:rFonts w:cstheme="minorHAnsi"/>
                <w:b/>
              </w:rPr>
              <w:t xml:space="preserve">No </w:t>
            </w:r>
          </w:p>
        </w:tc>
        <w:tc>
          <w:tcPr>
            <w:tcW w:w="786" w:type="pct"/>
          </w:tcPr>
          <w:p w14:paraId="3E58C1AD" w14:textId="77777777" w:rsidR="00660BA4" w:rsidRPr="00660BA4" w:rsidRDefault="00660BA4" w:rsidP="00660BA4">
            <w:pPr>
              <w:rPr>
                <w:rFonts w:cstheme="minorHAnsi"/>
                <w:bCs/>
              </w:rPr>
            </w:pPr>
          </w:p>
        </w:tc>
        <w:tc>
          <w:tcPr>
            <w:tcW w:w="786" w:type="pct"/>
          </w:tcPr>
          <w:p w14:paraId="6E0AD599" w14:textId="77777777" w:rsidR="00660BA4" w:rsidRPr="00660BA4" w:rsidRDefault="00660BA4" w:rsidP="00660BA4">
            <w:pPr>
              <w:rPr>
                <w:rFonts w:cstheme="minorHAnsi"/>
                <w:bCs/>
              </w:rPr>
            </w:pPr>
          </w:p>
        </w:tc>
        <w:tc>
          <w:tcPr>
            <w:tcW w:w="787" w:type="pct"/>
          </w:tcPr>
          <w:p w14:paraId="30B140ED" w14:textId="77777777" w:rsidR="00660BA4" w:rsidRPr="00660BA4" w:rsidRDefault="00660BA4" w:rsidP="00660BA4">
            <w:pPr>
              <w:rPr>
                <w:rFonts w:cstheme="minorHAnsi"/>
                <w:bCs/>
              </w:rPr>
            </w:pPr>
          </w:p>
        </w:tc>
        <w:tc>
          <w:tcPr>
            <w:tcW w:w="1178" w:type="pct"/>
          </w:tcPr>
          <w:p w14:paraId="1B147EC5" w14:textId="77777777" w:rsidR="00660BA4" w:rsidRPr="00660BA4" w:rsidRDefault="00660BA4" w:rsidP="00660BA4">
            <w:pPr>
              <w:rPr>
                <w:rFonts w:cstheme="minorHAnsi"/>
                <w:bCs/>
              </w:rPr>
            </w:pPr>
          </w:p>
        </w:tc>
      </w:tr>
      <w:tr w:rsidR="00660BA4" w14:paraId="248CE631" w14:textId="77777777" w:rsidTr="00660BA4">
        <w:trPr>
          <w:trHeight w:val="329"/>
        </w:trPr>
        <w:tc>
          <w:tcPr>
            <w:tcW w:w="836" w:type="pct"/>
            <w:vMerge/>
          </w:tcPr>
          <w:p w14:paraId="736BD942" w14:textId="77777777" w:rsidR="00660BA4" w:rsidRPr="00660BA4" w:rsidRDefault="00660BA4" w:rsidP="00660BA4">
            <w:pPr>
              <w:pStyle w:val="ListParagraph"/>
              <w:numPr>
                <w:ilvl w:val="0"/>
                <w:numId w:val="31"/>
              </w:numPr>
              <w:rPr>
                <w:rFonts w:cstheme="minorHAnsi"/>
                <w:b/>
              </w:rPr>
            </w:pPr>
          </w:p>
        </w:tc>
        <w:tc>
          <w:tcPr>
            <w:tcW w:w="626" w:type="pct"/>
          </w:tcPr>
          <w:p w14:paraId="0B7ABD74" w14:textId="69F94612" w:rsidR="00660BA4" w:rsidRPr="00660BA4" w:rsidRDefault="00660BA4" w:rsidP="00660BA4">
            <w:pPr>
              <w:rPr>
                <w:rFonts w:cstheme="minorHAnsi"/>
                <w:b/>
              </w:rPr>
            </w:pPr>
            <w:r w:rsidRPr="00660BA4">
              <w:rPr>
                <w:rFonts w:cstheme="minorHAnsi"/>
                <w:b/>
              </w:rPr>
              <w:t xml:space="preserve">Total </w:t>
            </w:r>
          </w:p>
        </w:tc>
        <w:tc>
          <w:tcPr>
            <w:tcW w:w="786" w:type="pct"/>
          </w:tcPr>
          <w:p w14:paraId="7EC2C402" w14:textId="77777777" w:rsidR="00660BA4" w:rsidRPr="00660BA4" w:rsidRDefault="00660BA4" w:rsidP="00660BA4">
            <w:pPr>
              <w:rPr>
                <w:rFonts w:cstheme="minorHAnsi"/>
                <w:bCs/>
              </w:rPr>
            </w:pPr>
          </w:p>
        </w:tc>
        <w:tc>
          <w:tcPr>
            <w:tcW w:w="786" w:type="pct"/>
          </w:tcPr>
          <w:p w14:paraId="10E67BC3" w14:textId="77777777" w:rsidR="00660BA4" w:rsidRPr="00660BA4" w:rsidRDefault="00660BA4" w:rsidP="00660BA4">
            <w:pPr>
              <w:rPr>
                <w:rFonts w:cstheme="minorHAnsi"/>
                <w:bCs/>
              </w:rPr>
            </w:pPr>
          </w:p>
        </w:tc>
        <w:tc>
          <w:tcPr>
            <w:tcW w:w="787" w:type="pct"/>
          </w:tcPr>
          <w:p w14:paraId="7526A534" w14:textId="77777777" w:rsidR="00660BA4" w:rsidRPr="00660BA4" w:rsidRDefault="00660BA4" w:rsidP="00660BA4">
            <w:pPr>
              <w:rPr>
                <w:rFonts w:cstheme="minorHAnsi"/>
                <w:bCs/>
              </w:rPr>
            </w:pPr>
          </w:p>
        </w:tc>
        <w:tc>
          <w:tcPr>
            <w:tcW w:w="1178" w:type="pct"/>
          </w:tcPr>
          <w:p w14:paraId="669CB306" w14:textId="77777777" w:rsidR="00660BA4" w:rsidRPr="00660BA4" w:rsidRDefault="00660BA4" w:rsidP="00660BA4">
            <w:pPr>
              <w:rPr>
                <w:rFonts w:cstheme="minorHAnsi"/>
                <w:bCs/>
              </w:rPr>
            </w:pPr>
          </w:p>
        </w:tc>
      </w:tr>
      <w:tr w:rsidR="00660BA4" w14:paraId="052C5934" w14:textId="77777777" w:rsidTr="00660BA4">
        <w:trPr>
          <w:trHeight w:val="329"/>
        </w:trPr>
        <w:tc>
          <w:tcPr>
            <w:tcW w:w="836" w:type="pct"/>
            <w:vMerge w:val="restart"/>
          </w:tcPr>
          <w:p w14:paraId="13E00BD4" w14:textId="77777777" w:rsidR="00660BA4" w:rsidRPr="00660BA4" w:rsidRDefault="00660BA4" w:rsidP="00660BA4">
            <w:pPr>
              <w:pStyle w:val="ListParagraph"/>
              <w:numPr>
                <w:ilvl w:val="0"/>
                <w:numId w:val="31"/>
              </w:numPr>
              <w:rPr>
                <w:rFonts w:cstheme="minorHAnsi"/>
                <w:b/>
              </w:rPr>
            </w:pPr>
          </w:p>
        </w:tc>
        <w:tc>
          <w:tcPr>
            <w:tcW w:w="626" w:type="pct"/>
          </w:tcPr>
          <w:p w14:paraId="15329279" w14:textId="1B022025" w:rsidR="00660BA4" w:rsidRPr="00660BA4" w:rsidRDefault="00660BA4" w:rsidP="00660BA4">
            <w:pPr>
              <w:rPr>
                <w:rFonts w:cstheme="minorHAnsi"/>
                <w:b/>
              </w:rPr>
            </w:pPr>
            <w:r w:rsidRPr="00660BA4">
              <w:rPr>
                <w:rFonts w:cstheme="minorHAnsi"/>
                <w:b/>
              </w:rPr>
              <w:t>Yes</w:t>
            </w:r>
          </w:p>
        </w:tc>
        <w:tc>
          <w:tcPr>
            <w:tcW w:w="786" w:type="pct"/>
          </w:tcPr>
          <w:p w14:paraId="5029D6E4" w14:textId="77777777" w:rsidR="00660BA4" w:rsidRPr="00660BA4" w:rsidRDefault="00660BA4" w:rsidP="00660BA4">
            <w:pPr>
              <w:rPr>
                <w:rFonts w:cstheme="minorHAnsi"/>
                <w:bCs/>
              </w:rPr>
            </w:pPr>
          </w:p>
        </w:tc>
        <w:tc>
          <w:tcPr>
            <w:tcW w:w="786" w:type="pct"/>
          </w:tcPr>
          <w:p w14:paraId="7025C5BD" w14:textId="77777777" w:rsidR="00660BA4" w:rsidRPr="00660BA4" w:rsidRDefault="00660BA4" w:rsidP="00660BA4">
            <w:pPr>
              <w:rPr>
                <w:rFonts w:cstheme="minorHAnsi"/>
                <w:bCs/>
              </w:rPr>
            </w:pPr>
          </w:p>
        </w:tc>
        <w:tc>
          <w:tcPr>
            <w:tcW w:w="787" w:type="pct"/>
          </w:tcPr>
          <w:p w14:paraId="741FC67D" w14:textId="77777777" w:rsidR="00660BA4" w:rsidRPr="00660BA4" w:rsidRDefault="00660BA4" w:rsidP="00660BA4">
            <w:pPr>
              <w:rPr>
                <w:rFonts w:cstheme="minorHAnsi"/>
                <w:bCs/>
              </w:rPr>
            </w:pPr>
          </w:p>
        </w:tc>
        <w:tc>
          <w:tcPr>
            <w:tcW w:w="1178" w:type="pct"/>
          </w:tcPr>
          <w:p w14:paraId="020E99BB" w14:textId="77777777" w:rsidR="00660BA4" w:rsidRPr="00660BA4" w:rsidRDefault="00660BA4" w:rsidP="00660BA4">
            <w:pPr>
              <w:rPr>
                <w:rFonts w:cstheme="minorHAnsi"/>
                <w:bCs/>
              </w:rPr>
            </w:pPr>
          </w:p>
        </w:tc>
      </w:tr>
      <w:tr w:rsidR="00660BA4" w14:paraId="577B2E6E" w14:textId="77777777" w:rsidTr="00660BA4">
        <w:trPr>
          <w:trHeight w:val="329"/>
        </w:trPr>
        <w:tc>
          <w:tcPr>
            <w:tcW w:w="836" w:type="pct"/>
            <w:vMerge/>
          </w:tcPr>
          <w:p w14:paraId="60EC557C" w14:textId="77777777" w:rsidR="00660BA4" w:rsidRPr="00660BA4" w:rsidRDefault="00660BA4" w:rsidP="00660BA4">
            <w:pPr>
              <w:pStyle w:val="ListParagraph"/>
              <w:numPr>
                <w:ilvl w:val="0"/>
                <w:numId w:val="31"/>
              </w:numPr>
              <w:rPr>
                <w:rFonts w:cstheme="minorHAnsi"/>
                <w:b/>
              </w:rPr>
            </w:pPr>
          </w:p>
        </w:tc>
        <w:tc>
          <w:tcPr>
            <w:tcW w:w="626" w:type="pct"/>
          </w:tcPr>
          <w:p w14:paraId="6598714D" w14:textId="3B97EBBB" w:rsidR="00660BA4" w:rsidRPr="00660BA4" w:rsidRDefault="00660BA4" w:rsidP="00660BA4">
            <w:pPr>
              <w:rPr>
                <w:rFonts w:cstheme="minorHAnsi"/>
                <w:b/>
              </w:rPr>
            </w:pPr>
            <w:r w:rsidRPr="00660BA4">
              <w:rPr>
                <w:rFonts w:cstheme="minorHAnsi"/>
                <w:b/>
              </w:rPr>
              <w:t xml:space="preserve">No </w:t>
            </w:r>
          </w:p>
        </w:tc>
        <w:tc>
          <w:tcPr>
            <w:tcW w:w="786" w:type="pct"/>
          </w:tcPr>
          <w:p w14:paraId="243F8F76" w14:textId="77777777" w:rsidR="00660BA4" w:rsidRPr="00660BA4" w:rsidRDefault="00660BA4" w:rsidP="00660BA4">
            <w:pPr>
              <w:rPr>
                <w:rFonts w:cstheme="minorHAnsi"/>
                <w:bCs/>
              </w:rPr>
            </w:pPr>
          </w:p>
        </w:tc>
        <w:tc>
          <w:tcPr>
            <w:tcW w:w="786" w:type="pct"/>
          </w:tcPr>
          <w:p w14:paraId="356F5857" w14:textId="77777777" w:rsidR="00660BA4" w:rsidRPr="00660BA4" w:rsidRDefault="00660BA4" w:rsidP="00660BA4">
            <w:pPr>
              <w:rPr>
                <w:rFonts w:cstheme="minorHAnsi"/>
                <w:bCs/>
              </w:rPr>
            </w:pPr>
          </w:p>
        </w:tc>
        <w:tc>
          <w:tcPr>
            <w:tcW w:w="787" w:type="pct"/>
          </w:tcPr>
          <w:p w14:paraId="0B9CDD79" w14:textId="77777777" w:rsidR="00660BA4" w:rsidRPr="00660BA4" w:rsidRDefault="00660BA4" w:rsidP="00660BA4">
            <w:pPr>
              <w:rPr>
                <w:rFonts w:cstheme="minorHAnsi"/>
                <w:bCs/>
              </w:rPr>
            </w:pPr>
          </w:p>
        </w:tc>
        <w:tc>
          <w:tcPr>
            <w:tcW w:w="1178" w:type="pct"/>
          </w:tcPr>
          <w:p w14:paraId="1BE91299" w14:textId="77777777" w:rsidR="00660BA4" w:rsidRPr="00660BA4" w:rsidRDefault="00660BA4" w:rsidP="00660BA4">
            <w:pPr>
              <w:rPr>
                <w:rFonts w:cstheme="minorHAnsi"/>
                <w:bCs/>
              </w:rPr>
            </w:pPr>
          </w:p>
        </w:tc>
      </w:tr>
      <w:tr w:rsidR="00660BA4" w14:paraId="4AF242AE" w14:textId="77777777" w:rsidTr="00660BA4">
        <w:trPr>
          <w:trHeight w:val="329"/>
        </w:trPr>
        <w:tc>
          <w:tcPr>
            <w:tcW w:w="836" w:type="pct"/>
            <w:vMerge/>
          </w:tcPr>
          <w:p w14:paraId="2995BC2D" w14:textId="77777777" w:rsidR="00660BA4" w:rsidRPr="00660BA4" w:rsidRDefault="00660BA4" w:rsidP="00660BA4">
            <w:pPr>
              <w:pStyle w:val="ListParagraph"/>
              <w:numPr>
                <w:ilvl w:val="0"/>
                <w:numId w:val="31"/>
              </w:numPr>
              <w:rPr>
                <w:rFonts w:cstheme="minorHAnsi"/>
                <w:b/>
              </w:rPr>
            </w:pPr>
          </w:p>
        </w:tc>
        <w:tc>
          <w:tcPr>
            <w:tcW w:w="626" w:type="pct"/>
          </w:tcPr>
          <w:p w14:paraId="7060E5C2" w14:textId="4E3B38ED" w:rsidR="00660BA4" w:rsidRPr="00660BA4" w:rsidRDefault="00660BA4" w:rsidP="00660BA4">
            <w:pPr>
              <w:rPr>
                <w:rFonts w:cstheme="minorHAnsi"/>
                <w:b/>
              </w:rPr>
            </w:pPr>
            <w:r w:rsidRPr="00660BA4">
              <w:rPr>
                <w:rFonts w:cstheme="minorHAnsi"/>
                <w:b/>
              </w:rPr>
              <w:t xml:space="preserve">Total </w:t>
            </w:r>
          </w:p>
        </w:tc>
        <w:tc>
          <w:tcPr>
            <w:tcW w:w="786" w:type="pct"/>
          </w:tcPr>
          <w:p w14:paraId="505B3465" w14:textId="77777777" w:rsidR="00660BA4" w:rsidRPr="00660BA4" w:rsidRDefault="00660BA4" w:rsidP="00660BA4">
            <w:pPr>
              <w:rPr>
                <w:rFonts w:cstheme="minorHAnsi"/>
                <w:bCs/>
              </w:rPr>
            </w:pPr>
          </w:p>
        </w:tc>
        <w:tc>
          <w:tcPr>
            <w:tcW w:w="786" w:type="pct"/>
          </w:tcPr>
          <w:p w14:paraId="55F5D657" w14:textId="77777777" w:rsidR="00660BA4" w:rsidRPr="00660BA4" w:rsidRDefault="00660BA4" w:rsidP="00660BA4">
            <w:pPr>
              <w:rPr>
                <w:rFonts w:cstheme="minorHAnsi"/>
                <w:bCs/>
              </w:rPr>
            </w:pPr>
          </w:p>
        </w:tc>
        <w:tc>
          <w:tcPr>
            <w:tcW w:w="787" w:type="pct"/>
          </w:tcPr>
          <w:p w14:paraId="532CA4AA" w14:textId="77777777" w:rsidR="00660BA4" w:rsidRPr="00660BA4" w:rsidRDefault="00660BA4" w:rsidP="00660BA4">
            <w:pPr>
              <w:rPr>
                <w:rFonts w:cstheme="minorHAnsi"/>
                <w:bCs/>
              </w:rPr>
            </w:pPr>
          </w:p>
        </w:tc>
        <w:tc>
          <w:tcPr>
            <w:tcW w:w="1178" w:type="pct"/>
          </w:tcPr>
          <w:p w14:paraId="72B5FE86" w14:textId="77777777" w:rsidR="00660BA4" w:rsidRPr="00660BA4" w:rsidRDefault="00660BA4" w:rsidP="00660BA4">
            <w:pPr>
              <w:rPr>
                <w:rFonts w:cstheme="minorHAnsi"/>
                <w:bCs/>
              </w:rPr>
            </w:pPr>
          </w:p>
        </w:tc>
      </w:tr>
      <w:tr w:rsidR="00660BA4" w14:paraId="44A833E1" w14:textId="77777777" w:rsidTr="00660BA4">
        <w:trPr>
          <w:trHeight w:val="329"/>
        </w:trPr>
        <w:tc>
          <w:tcPr>
            <w:tcW w:w="836" w:type="pct"/>
            <w:vMerge w:val="restart"/>
          </w:tcPr>
          <w:p w14:paraId="381911A7" w14:textId="77777777" w:rsidR="00660BA4" w:rsidRPr="00660BA4" w:rsidRDefault="00660BA4" w:rsidP="00660BA4">
            <w:pPr>
              <w:pStyle w:val="ListParagraph"/>
              <w:numPr>
                <w:ilvl w:val="0"/>
                <w:numId w:val="31"/>
              </w:numPr>
              <w:rPr>
                <w:rFonts w:cstheme="minorHAnsi"/>
                <w:b/>
              </w:rPr>
            </w:pPr>
          </w:p>
        </w:tc>
        <w:tc>
          <w:tcPr>
            <w:tcW w:w="626" w:type="pct"/>
          </w:tcPr>
          <w:p w14:paraId="34C715E6" w14:textId="5103CDB0" w:rsidR="00660BA4" w:rsidRPr="00660BA4" w:rsidRDefault="00660BA4" w:rsidP="00660BA4">
            <w:pPr>
              <w:rPr>
                <w:rFonts w:cstheme="minorHAnsi"/>
                <w:b/>
              </w:rPr>
            </w:pPr>
            <w:r w:rsidRPr="00660BA4">
              <w:rPr>
                <w:rFonts w:cstheme="minorHAnsi"/>
                <w:b/>
              </w:rPr>
              <w:t>Yes</w:t>
            </w:r>
          </w:p>
        </w:tc>
        <w:tc>
          <w:tcPr>
            <w:tcW w:w="786" w:type="pct"/>
          </w:tcPr>
          <w:p w14:paraId="549FF76A" w14:textId="77777777" w:rsidR="00660BA4" w:rsidRPr="00660BA4" w:rsidRDefault="00660BA4" w:rsidP="00660BA4">
            <w:pPr>
              <w:rPr>
                <w:rFonts w:cstheme="minorHAnsi"/>
                <w:bCs/>
              </w:rPr>
            </w:pPr>
          </w:p>
        </w:tc>
        <w:tc>
          <w:tcPr>
            <w:tcW w:w="786" w:type="pct"/>
          </w:tcPr>
          <w:p w14:paraId="17E375B4" w14:textId="77777777" w:rsidR="00660BA4" w:rsidRPr="00660BA4" w:rsidRDefault="00660BA4" w:rsidP="00660BA4">
            <w:pPr>
              <w:rPr>
                <w:rFonts w:cstheme="minorHAnsi"/>
                <w:bCs/>
              </w:rPr>
            </w:pPr>
          </w:p>
        </w:tc>
        <w:tc>
          <w:tcPr>
            <w:tcW w:w="787" w:type="pct"/>
          </w:tcPr>
          <w:p w14:paraId="0C2725DA" w14:textId="77777777" w:rsidR="00660BA4" w:rsidRPr="00660BA4" w:rsidRDefault="00660BA4" w:rsidP="00660BA4">
            <w:pPr>
              <w:rPr>
                <w:rFonts w:cstheme="minorHAnsi"/>
                <w:bCs/>
              </w:rPr>
            </w:pPr>
          </w:p>
        </w:tc>
        <w:tc>
          <w:tcPr>
            <w:tcW w:w="1178" w:type="pct"/>
          </w:tcPr>
          <w:p w14:paraId="54E3DD28" w14:textId="77777777" w:rsidR="00660BA4" w:rsidRPr="00660BA4" w:rsidRDefault="00660BA4" w:rsidP="00660BA4">
            <w:pPr>
              <w:rPr>
                <w:rFonts w:cstheme="minorHAnsi"/>
                <w:bCs/>
              </w:rPr>
            </w:pPr>
          </w:p>
        </w:tc>
      </w:tr>
      <w:tr w:rsidR="00660BA4" w14:paraId="1D7250A2" w14:textId="77777777" w:rsidTr="00660BA4">
        <w:trPr>
          <w:trHeight w:val="329"/>
        </w:trPr>
        <w:tc>
          <w:tcPr>
            <w:tcW w:w="836" w:type="pct"/>
            <w:vMerge/>
          </w:tcPr>
          <w:p w14:paraId="30A9F314" w14:textId="77777777" w:rsidR="00660BA4" w:rsidRPr="00660BA4" w:rsidRDefault="00660BA4" w:rsidP="00660BA4">
            <w:pPr>
              <w:pStyle w:val="ListParagraph"/>
              <w:numPr>
                <w:ilvl w:val="0"/>
                <w:numId w:val="31"/>
              </w:numPr>
              <w:rPr>
                <w:rFonts w:cstheme="minorHAnsi"/>
                <w:b/>
              </w:rPr>
            </w:pPr>
          </w:p>
        </w:tc>
        <w:tc>
          <w:tcPr>
            <w:tcW w:w="626" w:type="pct"/>
          </w:tcPr>
          <w:p w14:paraId="02DF0B21" w14:textId="19F6C0DE" w:rsidR="00660BA4" w:rsidRPr="00660BA4" w:rsidRDefault="00660BA4" w:rsidP="00660BA4">
            <w:pPr>
              <w:rPr>
                <w:rFonts w:cstheme="minorHAnsi"/>
                <w:b/>
              </w:rPr>
            </w:pPr>
            <w:r w:rsidRPr="00660BA4">
              <w:rPr>
                <w:rFonts w:cstheme="minorHAnsi"/>
                <w:b/>
              </w:rPr>
              <w:t xml:space="preserve">No </w:t>
            </w:r>
          </w:p>
        </w:tc>
        <w:tc>
          <w:tcPr>
            <w:tcW w:w="786" w:type="pct"/>
          </w:tcPr>
          <w:p w14:paraId="41BAA1B1" w14:textId="77777777" w:rsidR="00660BA4" w:rsidRPr="00660BA4" w:rsidRDefault="00660BA4" w:rsidP="00660BA4">
            <w:pPr>
              <w:rPr>
                <w:rFonts w:cstheme="minorHAnsi"/>
                <w:bCs/>
              </w:rPr>
            </w:pPr>
          </w:p>
        </w:tc>
        <w:tc>
          <w:tcPr>
            <w:tcW w:w="786" w:type="pct"/>
          </w:tcPr>
          <w:p w14:paraId="2FD9DFB1" w14:textId="77777777" w:rsidR="00660BA4" w:rsidRPr="00660BA4" w:rsidRDefault="00660BA4" w:rsidP="00660BA4">
            <w:pPr>
              <w:rPr>
                <w:rFonts w:cstheme="minorHAnsi"/>
                <w:bCs/>
              </w:rPr>
            </w:pPr>
          </w:p>
        </w:tc>
        <w:tc>
          <w:tcPr>
            <w:tcW w:w="787" w:type="pct"/>
          </w:tcPr>
          <w:p w14:paraId="5467525B" w14:textId="77777777" w:rsidR="00660BA4" w:rsidRPr="00660BA4" w:rsidRDefault="00660BA4" w:rsidP="00660BA4">
            <w:pPr>
              <w:rPr>
                <w:rFonts w:cstheme="minorHAnsi"/>
                <w:bCs/>
              </w:rPr>
            </w:pPr>
          </w:p>
        </w:tc>
        <w:tc>
          <w:tcPr>
            <w:tcW w:w="1178" w:type="pct"/>
          </w:tcPr>
          <w:p w14:paraId="1ACF4AB9" w14:textId="77777777" w:rsidR="00660BA4" w:rsidRPr="00660BA4" w:rsidRDefault="00660BA4" w:rsidP="00660BA4">
            <w:pPr>
              <w:rPr>
                <w:rFonts w:cstheme="minorHAnsi"/>
                <w:bCs/>
              </w:rPr>
            </w:pPr>
          </w:p>
        </w:tc>
      </w:tr>
      <w:tr w:rsidR="00660BA4" w14:paraId="50FB36F3" w14:textId="77777777" w:rsidTr="00660BA4">
        <w:trPr>
          <w:trHeight w:val="329"/>
        </w:trPr>
        <w:tc>
          <w:tcPr>
            <w:tcW w:w="836" w:type="pct"/>
            <w:vMerge/>
          </w:tcPr>
          <w:p w14:paraId="08B032C4" w14:textId="77777777" w:rsidR="00660BA4" w:rsidRPr="00660BA4" w:rsidRDefault="00660BA4" w:rsidP="00660BA4">
            <w:pPr>
              <w:pStyle w:val="ListParagraph"/>
              <w:numPr>
                <w:ilvl w:val="0"/>
                <w:numId w:val="31"/>
              </w:numPr>
              <w:rPr>
                <w:rFonts w:cstheme="minorHAnsi"/>
                <w:b/>
              </w:rPr>
            </w:pPr>
          </w:p>
        </w:tc>
        <w:tc>
          <w:tcPr>
            <w:tcW w:w="626" w:type="pct"/>
          </w:tcPr>
          <w:p w14:paraId="6A983F39" w14:textId="2A51B5A7" w:rsidR="00660BA4" w:rsidRPr="00660BA4" w:rsidRDefault="00660BA4" w:rsidP="00660BA4">
            <w:pPr>
              <w:rPr>
                <w:rFonts w:cstheme="minorHAnsi"/>
                <w:b/>
              </w:rPr>
            </w:pPr>
            <w:r w:rsidRPr="00660BA4">
              <w:rPr>
                <w:rFonts w:cstheme="minorHAnsi"/>
                <w:b/>
              </w:rPr>
              <w:t xml:space="preserve">Total </w:t>
            </w:r>
          </w:p>
        </w:tc>
        <w:tc>
          <w:tcPr>
            <w:tcW w:w="786" w:type="pct"/>
          </w:tcPr>
          <w:p w14:paraId="6DBE6C7C" w14:textId="77777777" w:rsidR="00660BA4" w:rsidRPr="00660BA4" w:rsidRDefault="00660BA4" w:rsidP="00660BA4">
            <w:pPr>
              <w:rPr>
                <w:rFonts w:cstheme="minorHAnsi"/>
                <w:bCs/>
              </w:rPr>
            </w:pPr>
          </w:p>
        </w:tc>
        <w:tc>
          <w:tcPr>
            <w:tcW w:w="786" w:type="pct"/>
          </w:tcPr>
          <w:p w14:paraId="3D54B7C6" w14:textId="77777777" w:rsidR="00660BA4" w:rsidRPr="00660BA4" w:rsidRDefault="00660BA4" w:rsidP="00660BA4">
            <w:pPr>
              <w:rPr>
                <w:rFonts w:cstheme="minorHAnsi"/>
                <w:bCs/>
              </w:rPr>
            </w:pPr>
          </w:p>
        </w:tc>
        <w:tc>
          <w:tcPr>
            <w:tcW w:w="787" w:type="pct"/>
          </w:tcPr>
          <w:p w14:paraId="761B01F7" w14:textId="77777777" w:rsidR="00660BA4" w:rsidRPr="00660BA4" w:rsidRDefault="00660BA4" w:rsidP="00660BA4">
            <w:pPr>
              <w:rPr>
                <w:rFonts w:cstheme="minorHAnsi"/>
                <w:bCs/>
              </w:rPr>
            </w:pPr>
          </w:p>
        </w:tc>
        <w:tc>
          <w:tcPr>
            <w:tcW w:w="1178" w:type="pct"/>
          </w:tcPr>
          <w:p w14:paraId="0527552C" w14:textId="77777777" w:rsidR="00660BA4" w:rsidRPr="00660BA4" w:rsidRDefault="00660BA4" w:rsidP="00660BA4">
            <w:pPr>
              <w:rPr>
                <w:rFonts w:cstheme="minorHAnsi"/>
                <w:bCs/>
              </w:rPr>
            </w:pPr>
          </w:p>
        </w:tc>
      </w:tr>
      <w:tr w:rsidR="00660BA4" w14:paraId="4F2E3510" w14:textId="77777777" w:rsidTr="00660BA4">
        <w:trPr>
          <w:trHeight w:val="329"/>
        </w:trPr>
        <w:tc>
          <w:tcPr>
            <w:tcW w:w="836" w:type="pct"/>
            <w:vMerge w:val="restart"/>
          </w:tcPr>
          <w:p w14:paraId="2ED5CE52" w14:textId="77777777" w:rsidR="00660BA4" w:rsidRPr="00660BA4" w:rsidRDefault="00660BA4" w:rsidP="00660BA4">
            <w:pPr>
              <w:pStyle w:val="ListParagraph"/>
              <w:numPr>
                <w:ilvl w:val="0"/>
                <w:numId w:val="31"/>
              </w:numPr>
              <w:rPr>
                <w:rFonts w:cstheme="minorHAnsi"/>
                <w:b/>
              </w:rPr>
            </w:pPr>
          </w:p>
        </w:tc>
        <w:tc>
          <w:tcPr>
            <w:tcW w:w="626" w:type="pct"/>
          </w:tcPr>
          <w:p w14:paraId="5B58F654" w14:textId="1BB29991" w:rsidR="00660BA4" w:rsidRPr="00660BA4" w:rsidRDefault="00660BA4" w:rsidP="00660BA4">
            <w:pPr>
              <w:rPr>
                <w:rFonts w:cstheme="minorHAnsi"/>
                <w:b/>
              </w:rPr>
            </w:pPr>
            <w:r w:rsidRPr="00660BA4">
              <w:rPr>
                <w:rFonts w:cstheme="minorHAnsi"/>
                <w:b/>
              </w:rPr>
              <w:t>Yes</w:t>
            </w:r>
          </w:p>
        </w:tc>
        <w:tc>
          <w:tcPr>
            <w:tcW w:w="786" w:type="pct"/>
          </w:tcPr>
          <w:p w14:paraId="7EEEECD9" w14:textId="77777777" w:rsidR="00660BA4" w:rsidRPr="00660BA4" w:rsidRDefault="00660BA4" w:rsidP="00660BA4">
            <w:pPr>
              <w:rPr>
                <w:rFonts w:cstheme="minorHAnsi"/>
                <w:bCs/>
              </w:rPr>
            </w:pPr>
          </w:p>
        </w:tc>
        <w:tc>
          <w:tcPr>
            <w:tcW w:w="786" w:type="pct"/>
          </w:tcPr>
          <w:p w14:paraId="2F013619" w14:textId="77777777" w:rsidR="00660BA4" w:rsidRPr="00660BA4" w:rsidRDefault="00660BA4" w:rsidP="00660BA4">
            <w:pPr>
              <w:rPr>
                <w:rFonts w:cstheme="minorHAnsi"/>
                <w:bCs/>
              </w:rPr>
            </w:pPr>
          </w:p>
        </w:tc>
        <w:tc>
          <w:tcPr>
            <w:tcW w:w="787" w:type="pct"/>
          </w:tcPr>
          <w:p w14:paraId="5C851AE5" w14:textId="77777777" w:rsidR="00660BA4" w:rsidRPr="00660BA4" w:rsidRDefault="00660BA4" w:rsidP="00660BA4">
            <w:pPr>
              <w:rPr>
                <w:rFonts w:cstheme="minorHAnsi"/>
                <w:bCs/>
              </w:rPr>
            </w:pPr>
          </w:p>
        </w:tc>
        <w:tc>
          <w:tcPr>
            <w:tcW w:w="1178" w:type="pct"/>
          </w:tcPr>
          <w:p w14:paraId="7965BDC5" w14:textId="77777777" w:rsidR="00660BA4" w:rsidRPr="00660BA4" w:rsidRDefault="00660BA4" w:rsidP="00660BA4">
            <w:pPr>
              <w:rPr>
                <w:rFonts w:cstheme="minorHAnsi"/>
                <w:bCs/>
              </w:rPr>
            </w:pPr>
          </w:p>
        </w:tc>
      </w:tr>
      <w:tr w:rsidR="00660BA4" w14:paraId="22ADC1FC" w14:textId="77777777" w:rsidTr="00660BA4">
        <w:trPr>
          <w:trHeight w:val="329"/>
        </w:trPr>
        <w:tc>
          <w:tcPr>
            <w:tcW w:w="836" w:type="pct"/>
            <w:vMerge/>
          </w:tcPr>
          <w:p w14:paraId="24E24C43" w14:textId="77777777" w:rsidR="00660BA4" w:rsidRPr="00660BA4" w:rsidRDefault="00660BA4" w:rsidP="00660BA4">
            <w:pPr>
              <w:pStyle w:val="ListParagraph"/>
              <w:numPr>
                <w:ilvl w:val="0"/>
                <w:numId w:val="31"/>
              </w:numPr>
              <w:rPr>
                <w:rFonts w:cstheme="minorHAnsi"/>
                <w:b/>
              </w:rPr>
            </w:pPr>
          </w:p>
        </w:tc>
        <w:tc>
          <w:tcPr>
            <w:tcW w:w="626" w:type="pct"/>
          </w:tcPr>
          <w:p w14:paraId="18947A43" w14:textId="2DBA179C" w:rsidR="00660BA4" w:rsidRPr="00660BA4" w:rsidRDefault="00660BA4" w:rsidP="00660BA4">
            <w:pPr>
              <w:rPr>
                <w:rFonts w:cstheme="minorHAnsi"/>
                <w:b/>
              </w:rPr>
            </w:pPr>
            <w:r w:rsidRPr="00660BA4">
              <w:rPr>
                <w:rFonts w:cstheme="minorHAnsi"/>
                <w:b/>
              </w:rPr>
              <w:t xml:space="preserve">No </w:t>
            </w:r>
          </w:p>
        </w:tc>
        <w:tc>
          <w:tcPr>
            <w:tcW w:w="786" w:type="pct"/>
          </w:tcPr>
          <w:p w14:paraId="1323209A" w14:textId="77777777" w:rsidR="00660BA4" w:rsidRPr="00660BA4" w:rsidRDefault="00660BA4" w:rsidP="00660BA4">
            <w:pPr>
              <w:rPr>
                <w:rFonts w:cstheme="minorHAnsi"/>
                <w:bCs/>
              </w:rPr>
            </w:pPr>
          </w:p>
        </w:tc>
        <w:tc>
          <w:tcPr>
            <w:tcW w:w="786" w:type="pct"/>
          </w:tcPr>
          <w:p w14:paraId="45A679A1" w14:textId="77777777" w:rsidR="00660BA4" w:rsidRPr="00660BA4" w:rsidRDefault="00660BA4" w:rsidP="00660BA4">
            <w:pPr>
              <w:rPr>
                <w:rFonts w:cstheme="minorHAnsi"/>
                <w:bCs/>
              </w:rPr>
            </w:pPr>
          </w:p>
        </w:tc>
        <w:tc>
          <w:tcPr>
            <w:tcW w:w="787" w:type="pct"/>
          </w:tcPr>
          <w:p w14:paraId="1E94EC7B" w14:textId="77777777" w:rsidR="00660BA4" w:rsidRPr="00660BA4" w:rsidRDefault="00660BA4" w:rsidP="00660BA4">
            <w:pPr>
              <w:rPr>
                <w:rFonts w:cstheme="minorHAnsi"/>
                <w:bCs/>
              </w:rPr>
            </w:pPr>
          </w:p>
        </w:tc>
        <w:tc>
          <w:tcPr>
            <w:tcW w:w="1178" w:type="pct"/>
          </w:tcPr>
          <w:p w14:paraId="5241001A" w14:textId="77777777" w:rsidR="00660BA4" w:rsidRPr="00660BA4" w:rsidRDefault="00660BA4" w:rsidP="00660BA4">
            <w:pPr>
              <w:rPr>
                <w:rFonts w:cstheme="minorHAnsi"/>
                <w:bCs/>
              </w:rPr>
            </w:pPr>
          </w:p>
        </w:tc>
      </w:tr>
      <w:tr w:rsidR="00660BA4" w14:paraId="1D30BA0D" w14:textId="77777777" w:rsidTr="00660BA4">
        <w:trPr>
          <w:trHeight w:val="329"/>
        </w:trPr>
        <w:tc>
          <w:tcPr>
            <w:tcW w:w="836" w:type="pct"/>
            <w:vMerge/>
          </w:tcPr>
          <w:p w14:paraId="3DD9DE33" w14:textId="77777777" w:rsidR="00660BA4" w:rsidRPr="00660BA4" w:rsidRDefault="00660BA4" w:rsidP="00660BA4">
            <w:pPr>
              <w:pStyle w:val="ListParagraph"/>
              <w:numPr>
                <w:ilvl w:val="0"/>
                <w:numId w:val="31"/>
              </w:numPr>
              <w:rPr>
                <w:rFonts w:cstheme="minorHAnsi"/>
                <w:b/>
              </w:rPr>
            </w:pPr>
          </w:p>
        </w:tc>
        <w:tc>
          <w:tcPr>
            <w:tcW w:w="626" w:type="pct"/>
          </w:tcPr>
          <w:p w14:paraId="6A2E1454" w14:textId="57287D88" w:rsidR="00660BA4" w:rsidRPr="00660BA4" w:rsidRDefault="00660BA4" w:rsidP="00660BA4">
            <w:pPr>
              <w:rPr>
                <w:rFonts w:cstheme="minorHAnsi"/>
                <w:b/>
              </w:rPr>
            </w:pPr>
            <w:r w:rsidRPr="00660BA4">
              <w:rPr>
                <w:rFonts w:cstheme="minorHAnsi"/>
                <w:b/>
              </w:rPr>
              <w:t xml:space="preserve">Total </w:t>
            </w:r>
          </w:p>
        </w:tc>
        <w:tc>
          <w:tcPr>
            <w:tcW w:w="786" w:type="pct"/>
          </w:tcPr>
          <w:p w14:paraId="04CED780" w14:textId="77777777" w:rsidR="00660BA4" w:rsidRPr="00660BA4" w:rsidRDefault="00660BA4" w:rsidP="00660BA4">
            <w:pPr>
              <w:rPr>
                <w:rFonts w:cstheme="minorHAnsi"/>
                <w:bCs/>
              </w:rPr>
            </w:pPr>
          </w:p>
        </w:tc>
        <w:tc>
          <w:tcPr>
            <w:tcW w:w="786" w:type="pct"/>
          </w:tcPr>
          <w:p w14:paraId="0E2DFC14" w14:textId="77777777" w:rsidR="00660BA4" w:rsidRPr="00660BA4" w:rsidRDefault="00660BA4" w:rsidP="00660BA4">
            <w:pPr>
              <w:rPr>
                <w:rFonts w:cstheme="minorHAnsi"/>
                <w:bCs/>
              </w:rPr>
            </w:pPr>
          </w:p>
        </w:tc>
        <w:tc>
          <w:tcPr>
            <w:tcW w:w="787" w:type="pct"/>
          </w:tcPr>
          <w:p w14:paraId="152C560C" w14:textId="77777777" w:rsidR="00660BA4" w:rsidRPr="00660BA4" w:rsidRDefault="00660BA4" w:rsidP="00660BA4">
            <w:pPr>
              <w:rPr>
                <w:rFonts w:cstheme="minorHAnsi"/>
                <w:bCs/>
              </w:rPr>
            </w:pPr>
          </w:p>
        </w:tc>
        <w:tc>
          <w:tcPr>
            <w:tcW w:w="1178" w:type="pct"/>
          </w:tcPr>
          <w:p w14:paraId="60EDC879" w14:textId="77777777" w:rsidR="00660BA4" w:rsidRPr="00660BA4" w:rsidRDefault="00660BA4" w:rsidP="00660BA4">
            <w:pPr>
              <w:rPr>
                <w:rFonts w:cstheme="minorHAnsi"/>
                <w:bCs/>
              </w:rPr>
            </w:pPr>
          </w:p>
        </w:tc>
      </w:tr>
      <w:tr w:rsidR="00660BA4" w14:paraId="7AE6F9BF" w14:textId="77777777" w:rsidTr="00660BA4">
        <w:trPr>
          <w:trHeight w:val="329"/>
        </w:trPr>
        <w:tc>
          <w:tcPr>
            <w:tcW w:w="836" w:type="pct"/>
            <w:vMerge w:val="restart"/>
          </w:tcPr>
          <w:p w14:paraId="75EADE09" w14:textId="77777777" w:rsidR="00660BA4" w:rsidRPr="00660BA4" w:rsidRDefault="00660BA4" w:rsidP="00660BA4">
            <w:pPr>
              <w:pStyle w:val="ListParagraph"/>
              <w:numPr>
                <w:ilvl w:val="0"/>
                <w:numId w:val="31"/>
              </w:numPr>
              <w:rPr>
                <w:rFonts w:cstheme="minorHAnsi"/>
                <w:b/>
              </w:rPr>
            </w:pPr>
          </w:p>
        </w:tc>
        <w:tc>
          <w:tcPr>
            <w:tcW w:w="626" w:type="pct"/>
          </w:tcPr>
          <w:p w14:paraId="4E55077D" w14:textId="7D1FC19D" w:rsidR="00660BA4" w:rsidRPr="00660BA4" w:rsidRDefault="00660BA4" w:rsidP="00660BA4">
            <w:pPr>
              <w:rPr>
                <w:rFonts w:cstheme="minorHAnsi"/>
                <w:b/>
              </w:rPr>
            </w:pPr>
            <w:r w:rsidRPr="00660BA4">
              <w:rPr>
                <w:rFonts w:cstheme="minorHAnsi"/>
                <w:b/>
              </w:rPr>
              <w:t>Yes</w:t>
            </w:r>
          </w:p>
        </w:tc>
        <w:tc>
          <w:tcPr>
            <w:tcW w:w="786" w:type="pct"/>
          </w:tcPr>
          <w:p w14:paraId="2F0D28F1" w14:textId="77777777" w:rsidR="00660BA4" w:rsidRPr="00660BA4" w:rsidRDefault="00660BA4" w:rsidP="00660BA4">
            <w:pPr>
              <w:rPr>
                <w:rFonts w:cstheme="minorHAnsi"/>
                <w:bCs/>
              </w:rPr>
            </w:pPr>
          </w:p>
        </w:tc>
        <w:tc>
          <w:tcPr>
            <w:tcW w:w="786" w:type="pct"/>
          </w:tcPr>
          <w:p w14:paraId="26E879EC" w14:textId="77777777" w:rsidR="00660BA4" w:rsidRPr="00660BA4" w:rsidRDefault="00660BA4" w:rsidP="00660BA4">
            <w:pPr>
              <w:rPr>
                <w:rFonts w:cstheme="minorHAnsi"/>
                <w:bCs/>
              </w:rPr>
            </w:pPr>
          </w:p>
        </w:tc>
        <w:tc>
          <w:tcPr>
            <w:tcW w:w="787" w:type="pct"/>
          </w:tcPr>
          <w:p w14:paraId="3F9A1A71" w14:textId="77777777" w:rsidR="00660BA4" w:rsidRPr="00660BA4" w:rsidRDefault="00660BA4" w:rsidP="00660BA4">
            <w:pPr>
              <w:rPr>
                <w:rFonts w:cstheme="minorHAnsi"/>
                <w:bCs/>
              </w:rPr>
            </w:pPr>
          </w:p>
        </w:tc>
        <w:tc>
          <w:tcPr>
            <w:tcW w:w="1178" w:type="pct"/>
          </w:tcPr>
          <w:p w14:paraId="15F53460" w14:textId="77777777" w:rsidR="00660BA4" w:rsidRPr="00660BA4" w:rsidRDefault="00660BA4" w:rsidP="00660BA4">
            <w:pPr>
              <w:rPr>
                <w:rFonts w:cstheme="minorHAnsi"/>
                <w:bCs/>
              </w:rPr>
            </w:pPr>
          </w:p>
        </w:tc>
      </w:tr>
      <w:tr w:rsidR="00660BA4" w14:paraId="7697BBA2" w14:textId="77777777" w:rsidTr="00660BA4">
        <w:trPr>
          <w:trHeight w:val="329"/>
        </w:trPr>
        <w:tc>
          <w:tcPr>
            <w:tcW w:w="836" w:type="pct"/>
            <w:vMerge/>
          </w:tcPr>
          <w:p w14:paraId="636F64B5" w14:textId="77777777" w:rsidR="00660BA4" w:rsidRPr="00660BA4" w:rsidRDefault="00660BA4" w:rsidP="00660BA4">
            <w:pPr>
              <w:pStyle w:val="ListParagraph"/>
              <w:numPr>
                <w:ilvl w:val="0"/>
                <w:numId w:val="31"/>
              </w:numPr>
              <w:rPr>
                <w:rFonts w:cstheme="minorHAnsi"/>
                <w:b/>
              </w:rPr>
            </w:pPr>
          </w:p>
        </w:tc>
        <w:tc>
          <w:tcPr>
            <w:tcW w:w="626" w:type="pct"/>
          </w:tcPr>
          <w:p w14:paraId="43775CE1" w14:textId="4653A3F0" w:rsidR="00660BA4" w:rsidRPr="00660BA4" w:rsidRDefault="00660BA4" w:rsidP="00660BA4">
            <w:pPr>
              <w:rPr>
                <w:rFonts w:cstheme="minorHAnsi"/>
                <w:b/>
              </w:rPr>
            </w:pPr>
            <w:r w:rsidRPr="00660BA4">
              <w:rPr>
                <w:rFonts w:cstheme="minorHAnsi"/>
                <w:b/>
              </w:rPr>
              <w:t xml:space="preserve">No </w:t>
            </w:r>
          </w:p>
        </w:tc>
        <w:tc>
          <w:tcPr>
            <w:tcW w:w="786" w:type="pct"/>
          </w:tcPr>
          <w:p w14:paraId="5532F782" w14:textId="77777777" w:rsidR="00660BA4" w:rsidRPr="00660BA4" w:rsidRDefault="00660BA4" w:rsidP="00660BA4">
            <w:pPr>
              <w:rPr>
                <w:rFonts w:cstheme="minorHAnsi"/>
                <w:bCs/>
              </w:rPr>
            </w:pPr>
          </w:p>
        </w:tc>
        <w:tc>
          <w:tcPr>
            <w:tcW w:w="786" w:type="pct"/>
          </w:tcPr>
          <w:p w14:paraId="1F4E12EA" w14:textId="77777777" w:rsidR="00660BA4" w:rsidRPr="00660BA4" w:rsidRDefault="00660BA4" w:rsidP="00660BA4">
            <w:pPr>
              <w:rPr>
                <w:rFonts w:cstheme="minorHAnsi"/>
                <w:bCs/>
              </w:rPr>
            </w:pPr>
          </w:p>
        </w:tc>
        <w:tc>
          <w:tcPr>
            <w:tcW w:w="787" w:type="pct"/>
          </w:tcPr>
          <w:p w14:paraId="113868F0" w14:textId="77777777" w:rsidR="00660BA4" w:rsidRPr="00660BA4" w:rsidRDefault="00660BA4" w:rsidP="00660BA4">
            <w:pPr>
              <w:rPr>
                <w:rFonts w:cstheme="minorHAnsi"/>
                <w:bCs/>
              </w:rPr>
            </w:pPr>
          </w:p>
        </w:tc>
        <w:tc>
          <w:tcPr>
            <w:tcW w:w="1178" w:type="pct"/>
          </w:tcPr>
          <w:p w14:paraId="3C1E6F11" w14:textId="77777777" w:rsidR="00660BA4" w:rsidRPr="00660BA4" w:rsidRDefault="00660BA4" w:rsidP="00660BA4">
            <w:pPr>
              <w:rPr>
                <w:rFonts w:cstheme="minorHAnsi"/>
                <w:bCs/>
              </w:rPr>
            </w:pPr>
          </w:p>
        </w:tc>
      </w:tr>
      <w:tr w:rsidR="00660BA4" w14:paraId="64925A49" w14:textId="77777777" w:rsidTr="00660BA4">
        <w:trPr>
          <w:trHeight w:val="329"/>
        </w:trPr>
        <w:tc>
          <w:tcPr>
            <w:tcW w:w="836" w:type="pct"/>
            <w:vMerge/>
          </w:tcPr>
          <w:p w14:paraId="18057DF4" w14:textId="77777777" w:rsidR="00660BA4" w:rsidRPr="00660BA4" w:rsidRDefault="00660BA4" w:rsidP="00660BA4">
            <w:pPr>
              <w:pStyle w:val="ListParagraph"/>
              <w:numPr>
                <w:ilvl w:val="0"/>
                <w:numId w:val="31"/>
              </w:numPr>
              <w:rPr>
                <w:rFonts w:cstheme="minorHAnsi"/>
                <w:b/>
              </w:rPr>
            </w:pPr>
          </w:p>
        </w:tc>
        <w:tc>
          <w:tcPr>
            <w:tcW w:w="626" w:type="pct"/>
          </w:tcPr>
          <w:p w14:paraId="25BDAB05" w14:textId="11C50A6D" w:rsidR="00660BA4" w:rsidRPr="00660BA4" w:rsidRDefault="00660BA4" w:rsidP="00660BA4">
            <w:pPr>
              <w:rPr>
                <w:rFonts w:cstheme="minorHAnsi"/>
                <w:b/>
              </w:rPr>
            </w:pPr>
            <w:r w:rsidRPr="00660BA4">
              <w:rPr>
                <w:rFonts w:cstheme="minorHAnsi"/>
                <w:b/>
              </w:rPr>
              <w:t xml:space="preserve">Total </w:t>
            </w:r>
          </w:p>
        </w:tc>
        <w:tc>
          <w:tcPr>
            <w:tcW w:w="786" w:type="pct"/>
          </w:tcPr>
          <w:p w14:paraId="7856AD30" w14:textId="77777777" w:rsidR="00660BA4" w:rsidRPr="00660BA4" w:rsidRDefault="00660BA4" w:rsidP="00660BA4">
            <w:pPr>
              <w:rPr>
                <w:rFonts w:cstheme="minorHAnsi"/>
                <w:bCs/>
              </w:rPr>
            </w:pPr>
          </w:p>
        </w:tc>
        <w:tc>
          <w:tcPr>
            <w:tcW w:w="786" w:type="pct"/>
          </w:tcPr>
          <w:p w14:paraId="303F0A7E" w14:textId="77777777" w:rsidR="00660BA4" w:rsidRPr="00660BA4" w:rsidRDefault="00660BA4" w:rsidP="00660BA4">
            <w:pPr>
              <w:rPr>
                <w:rFonts w:cstheme="minorHAnsi"/>
                <w:bCs/>
              </w:rPr>
            </w:pPr>
          </w:p>
        </w:tc>
        <w:tc>
          <w:tcPr>
            <w:tcW w:w="787" w:type="pct"/>
          </w:tcPr>
          <w:p w14:paraId="7D824795" w14:textId="77777777" w:rsidR="00660BA4" w:rsidRPr="00660BA4" w:rsidRDefault="00660BA4" w:rsidP="00660BA4">
            <w:pPr>
              <w:rPr>
                <w:rFonts w:cstheme="minorHAnsi"/>
                <w:bCs/>
              </w:rPr>
            </w:pPr>
          </w:p>
        </w:tc>
        <w:tc>
          <w:tcPr>
            <w:tcW w:w="1178" w:type="pct"/>
          </w:tcPr>
          <w:p w14:paraId="0A0107BB" w14:textId="77777777" w:rsidR="00660BA4" w:rsidRPr="00660BA4" w:rsidRDefault="00660BA4" w:rsidP="00660BA4">
            <w:pPr>
              <w:rPr>
                <w:rFonts w:cstheme="minorHAnsi"/>
                <w:bCs/>
              </w:rPr>
            </w:pPr>
          </w:p>
        </w:tc>
      </w:tr>
      <w:tr w:rsidR="00660BA4" w14:paraId="7619730D" w14:textId="77777777" w:rsidTr="00660BA4">
        <w:trPr>
          <w:trHeight w:val="329"/>
        </w:trPr>
        <w:tc>
          <w:tcPr>
            <w:tcW w:w="836" w:type="pct"/>
            <w:vMerge w:val="restart"/>
          </w:tcPr>
          <w:p w14:paraId="606D6E90" w14:textId="77777777" w:rsidR="00660BA4" w:rsidRPr="00660BA4" w:rsidRDefault="00660BA4" w:rsidP="00660BA4">
            <w:pPr>
              <w:pStyle w:val="ListParagraph"/>
              <w:numPr>
                <w:ilvl w:val="0"/>
                <w:numId w:val="31"/>
              </w:numPr>
              <w:rPr>
                <w:rFonts w:cstheme="minorHAnsi"/>
                <w:b/>
              </w:rPr>
            </w:pPr>
          </w:p>
        </w:tc>
        <w:tc>
          <w:tcPr>
            <w:tcW w:w="626" w:type="pct"/>
          </w:tcPr>
          <w:p w14:paraId="61377F6C" w14:textId="4F2DC213" w:rsidR="00660BA4" w:rsidRPr="00660BA4" w:rsidRDefault="00660BA4" w:rsidP="00660BA4">
            <w:pPr>
              <w:rPr>
                <w:rFonts w:cstheme="minorHAnsi"/>
                <w:b/>
              </w:rPr>
            </w:pPr>
            <w:r w:rsidRPr="00660BA4">
              <w:rPr>
                <w:rFonts w:cstheme="minorHAnsi"/>
                <w:b/>
              </w:rPr>
              <w:t>Yes</w:t>
            </w:r>
          </w:p>
        </w:tc>
        <w:tc>
          <w:tcPr>
            <w:tcW w:w="786" w:type="pct"/>
          </w:tcPr>
          <w:p w14:paraId="29204EC4" w14:textId="77777777" w:rsidR="00660BA4" w:rsidRPr="00660BA4" w:rsidRDefault="00660BA4" w:rsidP="00660BA4">
            <w:pPr>
              <w:rPr>
                <w:rFonts w:cstheme="minorHAnsi"/>
                <w:bCs/>
              </w:rPr>
            </w:pPr>
          </w:p>
        </w:tc>
        <w:tc>
          <w:tcPr>
            <w:tcW w:w="786" w:type="pct"/>
          </w:tcPr>
          <w:p w14:paraId="577A8AB2" w14:textId="77777777" w:rsidR="00660BA4" w:rsidRPr="00660BA4" w:rsidRDefault="00660BA4" w:rsidP="00660BA4">
            <w:pPr>
              <w:rPr>
                <w:rFonts w:cstheme="minorHAnsi"/>
                <w:bCs/>
              </w:rPr>
            </w:pPr>
          </w:p>
        </w:tc>
        <w:tc>
          <w:tcPr>
            <w:tcW w:w="787" w:type="pct"/>
          </w:tcPr>
          <w:p w14:paraId="1327B22C" w14:textId="77777777" w:rsidR="00660BA4" w:rsidRPr="00660BA4" w:rsidRDefault="00660BA4" w:rsidP="00660BA4">
            <w:pPr>
              <w:rPr>
                <w:rFonts w:cstheme="minorHAnsi"/>
                <w:bCs/>
              </w:rPr>
            </w:pPr>
          </w:p>
        </w:tc>
        <w:tc>
          <w:tcPr>
            <w:tcW w:w="1178" w:type="pct"/>
          </w:tcPr>
          <w:p w14:paraId="74EAFDD9" w14:textId="77777777" w:rsidR="00660BA4" w:rsidRPr="00660BA4" w:rsidRDefault="00660BA4" w:rsidP="00660BA4">
            <w:pPr>
              <w:rPr>
                <w:rFonts w:cstheme="minorHAnsi"/>
                <w:bCs/>
              </w:rPr>
            </w:pPr>
          </w:p>
        </w:tc>
      </w:tr>
      <w:tr w:rsidR="00660BA4" w14:paraId="0F27493B" w14:textId="77777777" w:rsidTr="00660BA4">
        <w:trPr>
          <w:trHeight w:val="329"/>
        </w:trPr>
        <w:tc>
          <w:tcPr>
            <w:tcW w:w="836" w:type="pct"/>
            <w:vMerge/>
          </w:tcPr>
          <w:p w14:paraId="42BDA0B0" w14:textId="77777777" w:rsidR="00660BA4" w:rsidRPr="00660BA4" w:rsidRDefault="00660BA4" w:rsidP="00660BA4">
            <w:pPr>
              <w:pStyle w:val="ListParagraph"/>
              <w:numPr>
                <w:ilvl w:val="0"/>
                <w:numId w:val="31"/>
              </w:numPr>
              <w:rPr>
                <w:rFonts w:cstheme="minorHAnsi"/>
                <w:b/>
              </w:rPr>
            </w:pPr>
          </w:p>
        </w:tc>
        <w:tc>
          <w:tcPr>
            <w:tcW w:w="626" w:type="pct"/>
          </w:tcPr>
          <w:p w14:paraId="7FCA5D25" w14:textId="297B41DF" w:rsidR="00660BA4" w:rsidRPr="00660BA4" w:rsidRDefault="00660BA4" w:rsidP="00660BA4">
            <w:pPr>
              <w:rPr>
                <w:rFonts w:cstheme="minorHAnsi"/>
                <w:b/>
              </w:rPr>
            </w:pPr>
            <w:r w:rsidRPr="00660BA4">
              <w:rPr>
                <w:rFonts w:cstheme="minorHAnsi"/>
                <w:b/>
              </w:rPr>
              <w:t xml:space="preserve">No </w:t>
            </w:r>
          </w:p>
        </w:tc>
        <w:tc>
          <w:tcPr>
            <w:tcW w:w="786" w:type="pct"/>
          </w:tcPr>
          <w:p w14:paraId="11645326" w14:textId="77777777" w:rsidR="00660BA4" w:rsidRPr="00660BA4" w:rsidRDefault="00660BA4" w:rsidP="00660BA4">
            <w:pPr>
              <w:rPr>
                <w:rFonts w:cstheme="minorHAnsi"/>
                <w:bCs/>
              </w:rPr>
            </w:pPr>
          </w:p>
        </w:tc>
        <w:tc>
          <w:tcPr>
            <w:tcW w:w="786" w:type="pct"/>
          </w:tcPr>
          <w:p w14:paraId="50D69246" w14:textId="77777777" w:rsidR="00660BA4" w:rsidRPr="00660BA4" w:rsidRDefault="00660BA4" w:rsidP="00660BA4">
            <w:pPr>
              <w:rPr>
                <w:rFonts w:cstheme="minorHAnsi"/>
                <w:bCs/>
              </w:rPr>
            </w:pPr>
          </w:p>
        </w:tc>
        <w:tc>
          <w:tcPr>
            <w:tcW w:w="787" w:type="pct"/>
          </w:tcPr>
          <w:p w14:paraId="52B66D7B" w14:textId="77777777" w:rsidR="00660BA4" w:rsidRPr="00660BA4" w:rsidRDefault="00660BA4" w:rsidP="00660BA4">
            <w:pPr>
              <w:rPr>
                <w:rFonts w:cstheme="minorHAnsi"/>
                <w:bCs/>
              </w:rPr>
            </w:pPr>
          </w:p>
        </w:tc>
        <w:tc>
          <w:tcPr>
            <w:tcW w:w="1178" w:type="pct"/>
          </w:tcPr>
          <w:p w14:paraId="3B92F0A9" w14:textId="77777777" w:rsidR="00660BA4" w:rsidRPr="00660BA4" w:rsidRDefault="00660BA4" w:rsidP="00660BA4">
            <w:pPr>
              <w:rPr>
                <w:rFonts w:cstheme="minorHAnsi"/>
                <w:bCs/>
              </w:rPr>
            </w:pPr>
          </w:p>
        </w:tc>
      </w:tr>
      <w:tr w:rsidR="00660BA4" w14:paraId="0EB77F41" w14:textId="77777777" w:rsidTr="00660BA4">
        <w:trPr>
          <w:trHeight w:val="329"/>
        </w:trPr>
        <w:tc>
          <w:tcPr>
            <w:tcW w:w="836" w:type="pct"/>
            <w:vMerge/>
          </w:tcPr>
          <w:p w14:paraId="3BD8AB99" w14:textId="77777777" w:rsidR="00660BA4" w:rsidRPr="00660BA4" w:rsidRDefault="00660BA4" w:rsidP="00660BA4">
            <w:pPr>
              <w:pStyle w:val="ListParagraph"/>
              <w:numPr>
                <w:ilvl w:val="0"/>
                <w:numId w:val="31"/>
              </w:numPr>
              <w:rPr>
                <w:rFonts w:cstheme="minorHAnsi"/>
                <w:b/>
              </w:rPr>
            </w:pPr>
          </w:p>
        </w:tc>
        <w:tc>
          <w:tcPr>
            <w:tcW w:w="626" w:type="pct"/>
          </w:tcPr>
          <w:p w14:paraId="023BE0F5" w14:textId="789AE239" w:rsidR="00660BA4" w:rsidRPr="00660BA4" w:rsidRDefault="00660BA4" w:rsidP="00660BA4">
            <w:pPr>
              <w:rPr>
                <w:rFonts w:cstheme="minorHAnsi"/>
                <w:b/>
              </w:rPr>
            </w:pPr>
            <w:r w:rsidRPr="00660BA4">
              <w:rPr>
                <w:rFonts w:cstheme="minorHAnsi"/>
                <w:b/>
              </w:rPr>
              <w:t xml:space="preserve">Total </w:t>
            </w:r>
          </w:p>
        </w:tc>
        <w:tc>
          <w:tcPr>
            <w:tcW w:w="786" w:type="pct"/>
          </w:tcPr>
          <w:p w14:paraId="4E31B859" w14:textId="77777777" w:rsidR="00660BA4" w:rsidRPr="00660BA4" w:rsidRDefault="00660BA4" w:rsidP="00660BA4">
            <w:pPr>
              <w:rPr>
                <w:rFonts w:cstheme="minorHAnsi"/>
                <w:bCs/>
              </w:rPr>
            </w:pPr>
          </w:p>
        </w:tc>
        <w:tc>
          <w:tcPr>
            <w:tcW w:w="786" w:type="pct"/>
          </w:tcPr>
          <w:p w14:paraId="647A01A7" w14:textId="77777777" w:rsidR="00660BA4" w:rsidRPr="00660BA4" w:rsidRDefault="00660BA4" w:rsidP="00660BA4">
            <w:pPr>
              <w:rPr>
                <w:rFonts w:cstheme="minorHAnsi"/>
                <w:bCs/>
              </w:rPr>
            </w:pPr>
          </w:p>
        </w:tc>
        <w:tc>
          <w:tcPr>
            <w:tcW w:w="787" w:type="pct"/>
          </w:tcPr>
          <w:p w14:paraId="379E53E9" w14:textId="77777777" w:rsidR="00660BA4" w:rsidRPr="00660BA4" w:rsidRDefault="00660BA4" w:rsidP="00660BA4">
            <w:pPr>
              <w:rPr>
                <w:rFonts w:cstheme="minorHAnsi"/>
                <w:bCs/>
              </w:rPr>
            </w:pPr>
          </w:p>
        </w:tc>
        <w:tc>
          <w:tcPr>
            <w:tcW w:w="1178" w:type="pct"/>
          </w:tcPr>
          <w:p w14:paraId="5005EF3B" w14:textId="77777777" w:rsidR="00660BA4" w:rsidRPr="00660BA4" w:rsidRDefault="00660BA4" w:rsidP="00660BA4">
            <w:pPr>
              <w:rPr>
                <w:rFonts w:cstheme="minorHAnsi"/>
                <w:bCs/>
              </w:rPr>
            </w:pPr>
          </w:p>
        </w:tc>
      </w:tr>
      <w:tr w:rsidR="00660BA4" w14:paraId="116EBF9E" w14:textId="77777777" w:rsidTr="00660BA4">
        <w:trPr>
          <w:trHeight w:val="329"/>
        </w:trPr>
        <w:tc>
          <w:tcPr>
            <w:tcW w:w="836" w:type="pct"/>
            <w:vMerge w:val="restart"/>
          </w:tcPr>
          <w:p w14:paraId="64B83F3E" w14:textId="77777777" w:rsidR="00660BA4" w:rsidRPr="00660BA4" w:rsidRDefault="00660BA4" w:rsidP="00660BA4">
            <w:pPr>
              <w:pStyle w:val="ListParagraph"/>
              <w:numPr>
                <w:ilvl w:val="0"/>
                <w:numId w:val="31"/>
              </w:numPr>
              <w:rPr>
                <w:rFonts w:cstheme="minorHAnsi"/>
                <w:b/>
              </w:rPr>
            </w:pPr>
          </w:p>
        </w:tc>
        <w:tc>
          <w:tcPr>
            <w:tcW w:w="626" w:type="pct"/>
          </w:tcPr>
          <w:p w14:paraId="0B5F29C2" w14:textId="68E59938" w:rsidR="00660BA4" w:rsidRPr="00660BA4" w:rsidRDefault="00660BA4" w:rsidP="00660BA4">
            <w:pPr>
              <w:rPr>
                <w:rFonts w:cstheme="minorHAnsi"/>
                <w:b/>
              </w:rPr>
            </w:pPr>
            <w:r w:rsidRPr="00660BA4">
              <w:rPr>
                <w:rFonts w:cstheme="minorHAnsi"/>
                <w:b/>
              </w:rPr>
              <w:t>Yes</w:t>
            </w:r>
          </w:p>
        </w:tc>
        <w:tc>
          <w:tcPr>
            <w:tcW w:w="786" w:type="pct"/>
          </w:tcPr>
          <w:p w14:paraId="5CD1BC8F" w14:textId="77777777" w:rsidR="00660BA4" w:rsidRPr="00660BA4" w:rsidRDefault="00660BA4" w:rsidP="00660BA4">
            <w:pPr>
              <w:rPr>
                <w:rFonts w:cstheme="minorHAnsi"/>
                <w:bCs/>
              </w:rPr>
            </w:pPr>
          </w:p>
        </w:tc>
        <w:tc>
          <w:tcPr>
            <w:tcW w:w="786" w:type="pct"/>
          </w:tcPr>
          <w:p w14:paraId="753BA5EB" w14:textId="77777777" w:rsidR="00660BA4" w:rsidRPr="00660BA4" w:rsidRDefault="00660BA4" w:rsidP="00660BA4">
            <w:pPr>
              <w:rPr>
                <w:rFonts w:cstheme="minorHAnsi"/>
                <w:bCs/>
              </w:rPr>
            </w:pPr>
          </w:p>
        </w:tc>
        <w:tc>
          <w:tcPr>
            <w:tcW w:w="787" w:type="pct"/>
          </w:tcPr>
          <w:p w14:paraId="0C591EC3" w14:textId="77777777" w:rsidR="00660BA4" w:rsidRPr="00660BA4" w:rsidRDefault="00660BA4" w:rsidP="00660BA4">
            <w:pPr>
              <w:rPr>
                <w:rFonts w:cstheme="minorHAnsi"/>
                <w:bCs/>
              </w:rPr>
            </w:pPr>
          </w:p>
        </w:tc>
        <w:tc>
          <w:tcPr>
            <w:tcW w:w="1178" w:type="pct"/>
          </w:tcPr>
          <w:p w14:paraId="51FDD204" w14:textId="77777777" w:rsidR="00660BA4" w:rsidRPr="00660BA4" w:rsidRDefault="00660BA4" w:rsidP="00660BA4">
            <w:pPr>
              <w:rPr>
                <w:rFonts w:cstheme="minorHAnsi"/>
                <w:bCs/>
              </w:rPr>
            </w:pPr>
          </w:p>
        </w:tc>
      </w:tr>
      <w:tr w:rsidR="00660BA4" w14:paraId="56FD79C0" w14:textId="77777777" w:rsidTr="00660BA4">
        <w:trPr>
          <w:trHeight w:val="329"/>
        </w:trPr>
        <w:tc>
          <w:tcPr>
            <w:tcW w:w="836" w:type="pct"/>
            <w:vMerge/>
          </w:tcPr>
          <w:p w14:paraId="33D5CA2D" w14:textId="77777777" w:rsidR="00660BA4" w:rsidRPr="00660BA4" w:rsidRDefault="00660BA4" w:rsidP="00660BA4">
            <w:pPr>
              <w:pStyle w:val="ListParagraph"/>
              <w:numPr>
                <w:ilvl w:val="0"/>
                <w:numId w:val="31"/>
              </w:numPr>
              <w:rPr>
                <w:rFonts w:cstheme="minorHAnsi"/>
                <w:b/>
              </w:rPr>
            </w:pPr>
          </w:p>
        </w:tc>
        <w:tc>
          <w:tcPr>
            <w:tcW w:w="626" w:type="pct"/>
          </w:tcPr>
          <w:p w14:paraId="2BB9EC54" w14:textId="4B33E491" w:rsidR="00660BA4" w:rsidRPr="00660BA4" w:rsidRDefault="00660BA4" w:rsidP="00660BA4">
            <w:pPr>
              <w:rPr>
                <w:rFonts w:cstheme="minorHAnsi"/>
                <w:b/>
              </w:rPr>
            </w:pPr>
            <w:r w:rsidRPr="00660BA4">
              <w:rPr>
                <w:rFonts w:cstheme="minorHAnsi"/>
                <w:b/>
              </w:rPr>
              <w:t xml:space="preserve">No </w:t>
            </w:r>
          </w:p>
        </w:tc>
        <w:tc>
          <w:tcPr>
            <w:tcW w:w="786" w:type="pct"/>
          </w:tcPr>
          <w:p w14:paraId="16AC0D0A" w14:textId="77777777" w:rsidR="00660BA4" w:rsidRPr="00660BA4" w:rsidRDefault="00660BA4" w:rsidP="00660BA4">
            <w:pPr>
              <w:rPr>
                <w:rFonts w:cstheme="minorHAnsi"/>
                <w:bCs/>
              </w:rPr>
            </w:pPr>
          </w:p>
        </w:tc>
        <w:tc>
          <w:tcPr>
            <w:tcW w:w="786" w:type="pct"/>
          </w:tcPr>
          <w:p w14:paraId="617CE6C9" w14:textId="77777777" w:rsidR="00660BA4" w:rsidRPr="00660BA4" w:rsidRDefault="00660BA4" w:rsidP="00660BA4">
            <w:pPr>
              <w:rPr>
                <w:rFonts w:cstheme="minorHAnsi"/>
                <w:bCs/>
              </w:rPr>
            </w:pPr>
          </w:p>
        </w:tc>
        <w:tc>
          <w:tcPr>
            <w:tcW w:w="787" w:type="pct"/>
          </w:tcPr>
          <w:p w14:paraId="0FAEA907" w14:textId="77777777" w:rsidR="00660BA4" w:rsidRPr="00660BA4" w:rsidRDefault="00660BA4" w:rsidP="00660BA4">
            <w:pPr>
              <w:rPr>
                <w:rFonts w:cstheme="minorHAnsi"/>
                <w:bCs/>
              </w:rPr>
            </w:pPr>
          </w:p>
        </w:tc>
        <w:tc>
          <w:tcPr>
            <w:tcW w:w="1178" w:type="pct"/>
          </w:tcPr>
          <w:p w14:paraId="3A973C9F" w14:textId="77777777" w:rsidR="00660BA4" w:rsidRPr="00660BA4" w:rsidRDefault="00660BA4" w:rsidP="00660BA4">
            <w:pPr>
              <w:rPr>
                <w:rFonts w:cstheme="minorHAnsi"/>
                <w:bCs/>
              </w:rPr>
            </w:pPr>
          </w:p>
        </w:tc>
      </w:tr>
      <w:tr w:rsidR="00660BA4" w14:paraId="46E6DC0B" w14:textId="77777777" w:rsidTr="00660BA4">
        <w:trPr>
          <w:trHeight w:val="329"/>
        </w:trPr>
        <w:tc>
          <w:tcPr>
            <w:tcW w:w="836" w:type="pct"/>
            <w:vMerge/>
          </w:tcPr>
          <w:p w14:paraId="426106E3" w14:textId="77777777" w:rsidR="00660BA4" w:rsidRPr="00660BA4" w:rsidRDefault="00660BA4" w:rsidP="00660BA4">
            <w:pPr>
              <w:pStyle w:val="ListParagraph"/>
              <w:numPr>
                <w:ilvl w:val="0"/>
                <w:numId w:val="31"/>
              </w:numPr>
              <w:rPr>
                <w:rFonts w:cstheme="minorHAnsi"/>
                <w:b/>
              </w:rPr>
            </w:pPr>
          </w:p>
        </w:tc>
        <w:tc>
          <w:tcPr>
            <w:tcW w:w="626" w:type="pct"/>
          </w:tcPr>
          <w:p w14:paraId="1F51FA06" w14:textId="20D465BF" w:rsidR="00660BA4" w:rsidRPr="00660BA4" w:rsidRDefault="00660BA4" w:rsidP="00660BA4">
            <w:pPr>
              <w:rPr>
                <w:rFonts w:cstheme="minorHAnsi"/>
                <w:b/>
              </w:rPr>
            </w:pPr>
            <w:r w:rsidRPr="00660BA4">
              <w:rPr>
                <w:rFonts w:cstheme="minorHAnsi"/>
                <w:b/>
              </w:rPr>
              <w:t xml:space="preserve">Total </w:t>
            </w:r>
          </w:p>
        </w:tc>
        <w:tc>
          <w:tcPr>
            <w:tcW w:w="786" w:type="pct"/>
          </w:tcPr>
          <w:p w14:paraId="26F17D91" w14:textId="77777777" w:rsidR="00660BA4" w:rsidRPr="00660BA4" w:rsidRDefault="00660BA4" w:rsidP="00660BA4">
            <w:pPr>
              <w:rPr>
                <w:rFonts w:cstheme="minorHAnsi"/>
                <w:bCs/>
              </w:rPr>
            </w:pPr>
          </w:p>
        </w:tc>
        <w:tc>
          <w:tcPr>
            <w:tcW w:w="786" w:type="pct"/>
          </w:tcPr>
          <w:p w14:paraId="196ADECC" w14:textId="77777777" w:rsidR="00660BA4" w:rsidRPr="00660BA4" w:rsidRDefault="00660BA4" w:rsidP="00660BA4">
            <w:pPr>
              <w:rPr>
                <w:rFonts w:cstheme="minorHAnsi"/>
                <w:bCs/>
              </w:rPr>
            </w:pPr>
          </w:p>
        </w:tc>
        <w:tc>
          <w:tcPr>
            <w:tcW w:w="787" w:type="pct"/>
          </w:tcPr>
          <w:p w14:paraId="33F1F7A6" w14:textId="77777777" w:rsidR="00660BA4" w:rsidRPr="00660BA4" w:rsidRDefault="00660BA4" w:rsidP="00660BA4">
            <w:pPr>
              <w:rPr>
                <w:rFonts w:cstheme="minorHAnsi"/>
                <w:bCs/>
              </w:rPr>
            </w:pPr>
          </w:p>
        </w:tc>
        <w:tc>
          <w:tcPr>
            <w:tcW w:w="1178" w:type="pct"/>
          </w:tcPr>
          <w:p w14:paraId="64B67657" w14:textId="77777777" w:rsidR="00660BA4" w:rsidRPr="00660BA4" w:rsidRDefault="00660BA4" w:rsidP="00660BA4">
            <w:pPr>
              <w:rPr>
                <w:rFonts w:cstheme="minorHAnsi"/>
                <w:bCs/>
              </w:rPr>
            </w:pPr>
          </w:p>
        </w:tc>
      </w:tr>
      <w:tr w:rsidR="00660BA4" w14:paraId="5F04943B" w14:textId="77777777" w:rsidTr="00660BA4">
        <w:trPr>
          <w:trHeight w:val="329"/>
        </w:trPr>
        <w:tc>
          <w:tcPr>
            <w:tcW w:w="836" w:type="pct"/>
            <w:vMerge w:val="restart"/>
          </w:tcPr>
          <w:p w14:paraId="724D0575" w14:textId="77777777" w:rsidR="00660BA4" w:rsidRPr="00660BA4" w:rsidRDefault="00660BA4" w:rsidP="00660BA4">
            <w:pPr>
              <w:pStyle w:val="ListParagraph"/>
              <w:numPr>
                <w:ilvl w:val="0"/>
                <w:numId w:val="31"/>
              </w:numPr>
              <w:rPr>
                <w:rFonts w:cstheme="minorHAnsi"/>
                <w:b/>
              </w:rPr>
            </w:pPr>
          </w:p>
        </w:tc>
        <w:tc>
          <w:tcPr>
            <w:tcW w:w="626" w:type="pct"/>
          </w:tcPr>
          <w:p w14:paraId="0FD7475A" w14:textId="0F50066A" w:rsidR="00660BA4" w:rsidRPr="00660BA4" w:rsidRDefault="00660BA4" w:rsidP="00660BA4">
            <w:pPr>
              <w:rPr>
                <w:rFonts w:cstheme="minorHAnsi"/>
                <w:b/>
              </w:rPr>
            </w:pPr>
            <w:r w:rsidRPr="00660BA4">
              <w:rPr>
                <w:rFonts w:cstheme="minorHAnsi"/>
                <w:b/>
              </w:rPr>
              <w:t>Yes</w:t>
            </w:r>
          </w:p>
        </w:tc>
        <w:tc>
          <w:tcPr>
            <w:tcW w:w="786" w:type="pct"/>
          </w:tcPr>
          <w:p w14:paraId="50D90642" w14:textId="77777777" w:rsidR="00660BA4" w:rsidRPr="00660BA4" w:rsidRDefault="00660BA4" w:rsidP="00660BA4">
            <w:pPr>
              <w:rPr>
                <w:rFonts w:cstheme="minorHAnsi"/>
                <w:bCs/>
              </w:rPr>
            </w:pPr>
          </w:p>
        </w:tc>
        <w:tc>
          <w:tcPr>
            <w:tcW w:w="786" w:type="pct"/>
          </w:tcPr>
          <w:p w14:paraId="30D20584" w14:textId="77777777" w:rsidR="00660BA4" w:rsidRPr="00660BA4" w:rsidRDefault="00660BA4" w:rsidP="00660BA4">
            <w:pPr>
              <w:rPr>
                <w:rFonts w:cstheme="minorHAnsi"/>
                <w:bCs/>
              </w:rPr>
            </w:pPr>
          </w:p>
        </w:tc>
        <w:tc>
          <w:tcPr>
            <w:tcW w:w="787" w:type="pct"/>
          </w:tcPr>
          <w:p w14:paraId="042A763E" w14:textId="77777777" w:rsidR="00660BA4" w:rsidRPr="00660BA4" w:rsidRDefault="00660BA4" w:rsidP="00660BA4">
            <w:pPr>
              <w:rPr>
                <w:rFonts w:cstheme="minorHAnsi"/>
                <w:bCs/>
              </w:rPr>
            </w:pPr>
          </w:p>
        </w:tc>
        <w:tc>
          <w:tcPr>
            <w:tcW w:w="1178" w:type="pct"/>
          </w:tcPr>
          <w:p w14:paraId="6C06E177" w14:textId="77777777" w:rsidR="00660BA4" w:rsidRPr="00660BA4" w:rsidRDefault="00660BA4" w:rsidP="00660BA4">
            <w:pPr>
              <w:rPr>
                <w:rFonts w:cstheme="minorHAnsi"/>
                <w:bCs/>
              </w:rPr>
            </w:pPr>
          </w:p>
        </w:tc>
      </w:tr>
      <w:tr w:rsidR="00660BA4" w14:paraId="4988B8C9" w14:textId="77777777" w:rsidTr="00660BA4">
        <w:trPr>
          <w:trHeight w:val="329"/>
        </w:trPr>
        <w:tc>
          <w:tcPr>
            <w:tcW w:w="836" w:type="pct"/>
            <w:vMerge/>
          </w:tcPr>
          <w:p w14:paraId="118D67D3" w14:textId="77777777" w:rsidR="00660BA4" w:rsidRPr="00660BA4" w:rsidRDefault="00660BA4" w:rsidP="00660BA4">
            <w:pPr>
              <w:pStyle w:val="ListParagraph"/>
              <w:numPr>
                <w:ilvl w:val="0"/>
                <w:numId w:val="31"/>
              </w:numPr>
              <w:rPr>
                <w:rFonts w:cstheme="minorHAnsi"/>
                <w:b/>
              </w:rPr>
            </w:pPr>
          </w:p>
        </w:tc>
        <w:tc>
          <w:tcPr>
            <w:tcW w:w="626" w:type="pct"/>
          </w:tcPr>
          <w:p w14:paraId="78D4BC4D" w14:textId="0C12C290" w:rsidR="00660BA4" w:rsidRPr="00660BA4" w:rsidRDefault="00660BA4" w:rsidP="00660BA4">
            <w:pPr>
              <w:rPr>
                <w:rFonts w:cstheme="minorHAnsi"/>
                <w:b/>
              </w:rPr>
            </w:pPr>
            <w:r w:rsidRPr="00660BA4">
              <w:rPr>
                <w:rFonts w:cstheme="minorHAnsi"/>
                <w:b/>
              </w:rPr>
              <w:t xml:space="preserve">No </w:t>
            </w:r>
          </w:p>
        </w:tc>
        <w:tc>
          <w:tcPr>
            <w:tcW w:w="786" w:type="pct"/>
          </w:tcPr>
          <w:p w14:paraId="1448CE16" w14:textId="77777777" w:rsidR="00660BA4" w:rsidRPr="00660BA4" w:rsidRDefault="00660BA4" w:rsidP="00660BA4">
            <w:pPr>
              <w:rPr>
                <w:rFonts w:cstheme="minorHAnsi"/>
                <w:bCs/>
              </w:rPr>
            </w:pPr>
          </w:p>
        </w:tc>
        <w:tc>
          <w:tcPr>
            <w:tcW w:w="786" w:type="pct"/>
          </w:tcPr>
          <w:p w14:paraId="4816DC10" w14:textId="77777777" w:rsidR="00660BA4" w:rsidRPr="00660BA4" w:rsidRDefault="00660BA4" w:rsidP="00660BA4">
            <w:pPr>
              <w:rPr>
                <w:rFonts w:cstheme="minorHAnsi"/>
                <w:bCs/>
              </w:rPr>
            </w:pPr>
          </w:p>
        </w:tc>
        <w:tc>
          <w:tcPr>
            <w:tcW w:w="787" w:type="pct"/>
          </w:tcPr>
          <w:p w14:paraId="300522E3" w14:textId="77777777" w:rsidR="00660BA4" w:rsidRPr="00660BA4" w:rsidRDefault="00660BA4" w:rsidP="00660BA4">
            <w:pPr>
              <w:rPr>
                <w:rFonts w:cstheme="minorHAnsi"/>
                <w:bCs/>
              </w:rPr>
            </w:pPr>
          </w:p>
        </w:tc>
        <w:tc>
          <w:tcPr>
            <w:tcW w:w="1178" w:type="pct"/>
          </w:tcPr>
          <w:p w14:paraId="50182678" w14:textId="77777777" w:rsidR="00660BA4" w:rsidRPr="00660BA4" w:rsidRDefault="00660BA4" w:rsidP="00660BA4">
            <w:pPr>
              <w:rPr>
                <w:rFonts w:cstheme="minorHAnsi"/>
                <w:bCs/>
              </w:rPr>
            </w:pPr>
          </w:p>
        </w:tc>
      </w:tr>
      <w:tr w:rsidR="00660BA4" w14:paraId="5140CF67" w14:textId="77777777" w:rsidTr="00660BA4">
        <w:trPr>
          <w:trHeight w:val="329"/>
        </w:trPr>
        <w:tc>
          <w:tcPr>
            <w:tcW w:w="836" w:type="pct"/>
            <w:vMerge/>
          </w:tcPr>
          <w:p w14:paraId="1B885999" w14:textId="77777777" w:rsidR="00660BA4" w:rsidRPr="00660BA4" w:rsidRDefault="00660BA4" w:rsidP="00660BA4">
            <w:pPr>
              <w:pStyle w:val="ListParagraph"/>
              <w:numPr>
                <w:ilvl w:val="0"/>
                <w:numId w:val="31"/>
              </w:numPr>
              <w:rPr>
                <w:rFonts w:cstheme="minorHAnsi"/>
                <w:b/>
              </w:rPr>
            </w:pPr>
          </w:p>
        </w:tc>
        <w:tc>
          <w:tcPr>
            <w:tcW w:w="626" w:type="pct"/>
          </w:tcPr>
          <w:p w14:paraId="58E2099D" w14:textId="46BECEAD" w:rsidR="00660BA4" w:rsidRPr="00660BA4" w:rsidRDefault="00660BA4" w:rsidP="00660BA4">
            <w:pPr>
              <w:rPr>
                <w:rFonts w:cstheme="minorHAnsi"/>
                <w:b/>
              </w:rPr>
            </w:pPr>
            <w:r w:rsidRPr="00660BA4">
              <w:rPr>
                <w:rFonts w:cstheme="minorHAnsi"/>
                <w:b/>
              </w:rPr>
              <w:t xml:space="preserve">Total </w:t>
            </w:r>
          </w:p>
        </w:tc>
        <w:tc>
          <w:tcPr>
            <w:tcW w:w="786" w:type="pct"/>
          </w:tcPr>
          <w:p w14:paraId="7297AD5D" w14:textId="77777777" w:rsidR="00660BA4" w:rsidRPr="00660BA4" w:rsidRDefault="00660BA4" w:rsidP="00660BA4">
            <w:pPr>
              <w:rPr>
                <w:rFonts w:cstheme="minorHAnsi"/>
                <w:bCs/>
              </w:rPr>
            </w:pPr>
          </w:p>
        </w:tc>
        <w:tc>
          <w:tcPr>
            <w:tcW w:w="786" w:type="pct"/>
          </w:tcPr>
          <w:p w14:paraId="3FE2C71D" w14:textId="77777777" w:rsidR="00660BA4" w:rsidRPr="00660BA4" w:rsidRDefault="00660BA4" w:rsidP="00660BA4">
            <w:pPr>
              <w:rPr>
                <w:rFonts w:cstheme="minorHAnsi"/>
                <w:bCs/>
              </w:rPr>
            </w:pPr>
          </w:p>
        </w:tc>
        <w:tc>
          <w:tcPr>
            <w:tcW w:w="787" w:type="pct"/>
          </w:tcPr>
          <w:p w14:paraId="79FD86F6" w14:textId="77777777" w:rsidR="00660BA4" w:rsidRPr="00660BA4" w:rsidRDefault="00660BA4" w:rsidP="00660BA4">
            <w:pPr>
              <w:rPr>
                <w:rFonts w:cstheme="minorHAnsi"/>
                <w:bCs/>
              </w:rPr>
            </w:pPr>
          </w:p>
        </w:tc>
        <w:tc>
          <w:tcPr>
            <w:tcW w:w="1178" w:type="pct"/>
          </w:tcPr>
          <w:p w14:paraId="0E2F8CFF" w14:textId="77777777" w:rsidR="00660BA4" w:rsidRPr="00660BA4" w:rsidRDefault="00660BA4" w:rsidP="00660BA4">
            <w:pPr>
              <w:rPr>
                <w:rFonts w:cstheme="minorHAnsi"/>
                <w:bCs/>
              </w:rPr>
            </w:pPr>
          </w:p>
        </w:tc>
      </w:tr>
      <w:tr w:rsidR="00660BA4" w14:paraId="005047EA" w14:textId="77777777" w:rsidTr="00660BA4">
        <w:trPr>
          <w:trHeight w:val="329"/>
        </w:trPr>
        <w:tc>
          <w:tcPr>
            <w:tcW w:w="836" w:type="pct"/>
            <w:vMerge w:val="restart"/>
          </w:tcPr>
          <w:p w14:paraId="107B2341" w14:textId="77777777" w:rsidR="00660BA4" w:rsidRPr="00660BA4" w:rsidRDefault="00660BA4" w:rsidP="00660BA4">
            <w:pPr>
              <w:pStyle w:val="ListParagraph"/>
              <w:numPr>
                <w:ilvl w:val="0"/>
                <w:numId w:val="31"/>
              </w:numPr>
              <w:rPr>
                <w:rFonts w:cstheme="minorHAnsi"/>
                <w:b/>
              </w:rPr>
            </w:pPr>
          </w:p>
        </w:tc>
        <w:tc>
          <w:tcPr>
            <w:tcW w:w="626" w:type="pct"/>
          </w:tcPr>
          <w:p w14:paraId="5F042397" w14:textId="210B9DD0" w:rsidR="00660BA4" w:rsidRPr="00660BA4" w:rsidRDefault="00660BA4" w:rsidP="00660BA4">
            <w:pPr>
              <w:rPr>
                <w:rFonts w:cstheme="minorHAnsi"/>
                <w:b/>
              </w:rPr>
            </w:pPr>
            <w:r w:rsidRPr="00660BA4">
              <w:rPr>
                <w:rFonts w:cstheme="minorHAnsi"/>
                <w:b/>
              </w:rPr>
              <w:t>Yes</w:t>
            </w:r>
          </w:p>
        </w:tc>
        <w:tc>
          <w:tcPr>
            <w:tcW w:w="786" w:type="pct"/>
          </w:tcPr>
          <w:p w14:paraId="3CD653CA" w14:textId="77777777" w:rsidR="00660BA4" w:rsidRPr="00660BA4" w:rsidRDefault="00660BA4" w:rsidP="00660BA4">
            <w:pPr>
              <w:rPr>
                <w:rFonts w:cstheme="minorHAnsi"/>
                <w:bCs/>
              </w:rPr>
            </w:pPr>
          </w:p>
        </w:tc>
        <w:tc>
          <w:tcPr>
            <w:tcW w:w="786" w:type="pct"/>
          </w:tcPr>
          <w:p w14:paraId="0559307F" w14:textId="77777777" w:rsidR="00660BA4" w:rsidRPr="00660BA4" w:rsidRDefault="00660BA4" w:rsidP="00660BA4">
            <w:pPr>
              <w:rPr>
                <w:rFonts w:cstheme="minorHAnsi"/>
                <w:bCs/>
              </w:rPr>
            </w:pPr>
          </w:p>
        </w:tc>
        <w:tc>
          <w:tcPr>
            <w:tcW w:w="787" w:type="pct"/>
          </w:tcPr>
          <w:p w14:paraId="49A62FE2" w14:textId="77777777" w:rsidR="00660BA4" w:rsidRPr="00660BA4" w:rsidRDefault="00660BA4" w:rsidP="00660BA4">
            <w:pPr>
              <w:rPr>
                <w:rFonts w:cstheme="minorHAnsi"/>
                <w:bCs/>
              </w:rPr>
            </w:pPr>
          </w:p>
        </w:tc>
        <w:tc>
          <w:tcPr>
            <w:tcW w:w="1178" w:type="pct"/>
          </w:tcPr>
          <w:p w14:paraId="0787D057" w14:textId="77777777" w:rsidR="00660BA4" w:rsidRPr="00660BA4" w:rsidRDefault="00660BA4" w:rsidP="00660BA4">
            <w:pPr>
              <w:rPr>
                <w:rFonts w:cstheme="minorHAnsi"/>
                <w:bCs/>
              </w:rPr>
            </w:pPr>
          </w:p>
        </w:tc>
      </w:tr>
      <w:tr w:rsidR="00660BA4" w14:paraId="4FE361E6" w14:textId="77777777" w:rsidTr="00660BA4">
        <w:trPr>
          <w:trHeight w:val="329"/>
        </w:trPr>
        <w:tc>
          <w:tcPr>
            <w:tcW w:w="836" w:type="pct"/>
            <w:vMerge/>
          </w:tcPr>
          <w:p w14:paraId="4D37E648" w14:textId="77777777" w:rsidR="00660BA4" w:rsidRPr="00660BA4" w:rsidRDefault="00660BA4" w:rsidP="00660BA4">
            <w:pPr>
              <w:pStyle w:val="ListParagraph"/>
              <w:numPr>
                <w:ilvl w:val="0"/>
                <w:numId w:val="31"/>
              </w:numPr>
              <w:rPr>
                <w:rFonts w:cstheme="minorHAnsi"/>
                <w:b/>
              </w:rPr>
            </w:pPr>
          </w:p>
        </w:tc>
        <w:tc>
          <w:tcPr>
            <w:tcW w:w="626" w:type="pct"/>
          </w:tcPr>
          <w:p w14:paraId="748A349D" w14:textId="55B1FBAB" w:rsidR="00660BA4" w:rsidRPr="00660BA4" w:rsidRDefault="00660BA4" w:rsidP="00660BA4">
            <w:pPr>
              <w:rPr>
                <w:rFonts w:cstheme="minorHAnsi"/>
                <w:b/>
              </w:rPr>
            </w:pPr>
            <w:r w:rsidRPr="00660BA4">
              <w:rPr>
                <w:rFonts w:cstheme="minorHAnsi"/>
                <w:b/>
              </w:rPr>
              <w:t xml:space="preserve">No </w:t>
            </w:r>
          </w:p>
        </w:tc>
        <w:tc>
          <w:tcPr>
            <w:tcW w:w="786" w:type="pct"/>
          </w:tcPr>
          <w:p w14:paraId="751170C7" w14:textId="77777777" w:rsidR="00660BA4" w:rsidRPr="00660BA4" w:rsidRDefault="00660BA4" w:rsidP="00660BA4">
            <w:pPr>
              <w:rPr>
                <w:rFonts w:cstheme="minorHAnsi"/>
                <w:bCs/>
              </w:rPr>
            </w:pPr>
          </w:p>
        </w:tc>
        <w:tc>
          <w:tcPr>
            <w:tcW w:w="786" w:type="pct"/>
          </w:tcPr>
          <w:p w14:paraId="39208B56" w14:textId="77777777" w:rsidR="00660BA4" w:rsidRPr="00660BA4" w:rsidRDefault="00660BA4" w:rsidP="00660BA4">
            <w:pPr>
              <w:rPr>
                <w:rFonts w:cstheme="minorHAnsi"/>
                <w:bCs/>
              </w:rPr>
            </w:pPr>
          </w:p>
        </w:tc>
        <w:tc>
          <w:tcPr>
            <w:tcW w:w="787" w:type="pct"/>
          </w:tcPr>
          <w:p w14:paraId="308E44A0" w14:textId="77777777" w:rsidR="00660BA4" w:rsidRPr="00660BA4" w:rsidRDefault="00660BA4" w:rsidP="00660BA4">
            <w:pPr>
              <w:rPr>
                <w:rFonts w:cstheme="minorHAnsi"/>
                <w:bCs/>
              </w:rPr>
            </w:pPr>
          </w:p>
        </w:tc>
        <w:tc>
          <w:tcPr>
            <w:tcW w:w="1178" w:type="pct"/>
          </w:tcPr>
          <w:p w14:paraId="5CEB748E" w14:textId="77777777" w:rsidR="00660BA4" w:rsidRPr="00660BA4" w:rsidRDefault="00660BA4" w:rsidP="00660BA4">
            <w:pPr>
              <w:rPr>
                <w:rFonts w:cstheme="minorHAnsi"/>
                <w:bCs/>
              </w:rPr>
            </w:pPr>
          </w:p>
        </w:tc>
      </w:tr>
      <w:tr w:rsidR="00660BA4" w14:paraId="35262B3E" w14:textId="77777777" w:rsidTr="00660BA4">
        <w:trPr>
          <w:trHeight w:val="329"/>
        </w:trPr>
        <w:tc>
          <w:tcPr>
            <w:tcW w:w="836" w:type="pct"/>
            <w:vMerge/>
          </w:tcPr>
          <w:p w14:paraId="20C63121" w14:textId="77777777" w:rsidR="00660BA4" w:rsidRPr="00660BA4" w:rsidRDefault="00660BA4" w:rsidP="00660BA4">
            <w:pPr>
              <w:pStyle w:val="ListParagraph"/>
              <w:numPr>
                <w:ilvl w:val="0"/>
                <w:numId w:val="31"/>
              </w:numPr>
              <w:rPr>
                <w:rFonts w:cstheme="minorHAnsi"/>
                <w:b/>
              </w:rPr>
            </w:pPr>
          </w:p>
        </w:tc>
        <w:tc>
          <w:tcPr>
            <w:tcW w:w="626" w:type="pct"/>
          </w:tcPr>
          <w:p w14:paraId="6E578126" w14:textId="2810B76C" w:rsidR="00660BA4" w:rsidRPr="00660BA4" w:rsidRDefault="00660BA4" w:rsidP="00660BA4">
            <w:pPr>
              <w:rPr>
                <w:rFonts w:cstheme="minorHAnsi"/>
                <w:b/>
              </w:rPr>
            </w:pPr>
            <w:r w:rsidRPr="00660BA4">
              <w:rPr>
                <w:rFonts w:cstheme="minorHAnsi"/>
                <w:b/>
              </w:rPr>
              <w:t xml:space="preserve">Total </w:t>
            </w:r>
          </w:p>
        </w:tc>
        <w:tc>
          <w:tcPr>
            <w:tcW w:w="786" w:type="pct"/>
          </w:tcPr>
          <w:p w14:paraId="2E02778E" w14:textId="77777777" w:rsidR="00660BA4" w:rsidRPr="00660BA4" w:rsidRDefault="00660BA4" w:rsidP="00660BA4">
            <w:pPr>
              <w:rPr>
                <w:rFonts w:cstheme="minorHAnsi"/>
                <w:bCs/>
              </w:rPr>
            </w:pPr>
          </w:p>
        </w:tc>
        <w:tc>
          <w:tcPr>
            <w:tcW w:w="786" w:type="pct"/>
          </w:tcPr>
          <w:p w14:paraId="2FB15A07" w14:textId="77777777" w:rsidR="00660BA4" w:rsidRPr="00660BA4" w:rsidRDefault="00660BA4" w:rsidP="00660BA4">
            <w:pPr>
              <w:rPr>
                <w:rFonts w:cstheme="minorHAnsi"/>
                <w:bCs/>
              </w:rPr>
            </w:pPr>
          </w:p>
        </w:tc>
        <w:tc>
          <w:tcPr>
            <w:tcW w:w="787" w:type="pct"/>
          </w:tcPr>
          <w:p w14:paraId="41D79768" w14:textId="77777777" w:rsidR="00660BA4" w:rsidRPr="00660BA4" w:rsidRDefault="00660BA4" w:rsidP="00660BA4">
            <w:pPr>
              <w:rPr>
                <w:rFonts w:cstheme="minorHAnsi"/>
                <w:bCs/>
              </w:rPr>
            </w:pPr>
          </w:p>
        </w:tc>
        <w:tc>
          <w:tcPr>
            <w:tcW w:w="1178" w:type="pct"/>
          </w:tcPr>
          <w:p w14:paraId="06D85AF5" w14:textId="77777777" w:rsidR="00660BA4" w:rsidRPr="00660BA4" w:rsidRDefault="00660BA4" w:rsidP="00660BA4">
            <w:pPr>
              <w:rPr>
                <w:rFonts w:cstheme="minorHAnsi"/>
                <w:bCs/>
              </w:rPr>
            </w:pPr>
          </w:p>
        </w:tc>
      </w:tr>
      <w:tr w:rsidR="00660BA4" w14:paraId="3942A681" w14:textId="77777777" w:rsidTr="00660BA4">
        <w:trPr>
          <w:trHeight w:val="329"/>
        </w:trPr>
        <w:tc>
          <w:tcPr>
            <w:tcW w:w="836" w:type="pct"/>
            <w:vMerge w:val="restart"/>
          </w:tcPr>
          <w:p w14:paraId="2C6A8A59" w14:textId="77777777" w:rsidR="00660BA4" w:rsidRPr="00660BA4" w:rsidRDefault="00660BA4" w:rsidP="00660BA4">
            <w:pPr>
              <w:pStyle w:val="ListParagraph"/>
              <w:numPr>
                <w:ilvl w:val="0"/>
                <w:numId w:val="31"/>
              </w:numPr>
              <w:rPr>
                <w:rFonts w:cstheme="minorHAnsi"/>
                <w:b/>
              </w:rPr>
            </w:pPr>
          </w:p>
        </w:tc>
        <w:tc>
          <w:tcPr>
            <w:tcW w:w="626" w:type="pct"/>
          </w:tcPr>
          <w:p w14:paraId="0E4A4BF5" w14:textId="24597E15" w:rsidR="00660BA4" w:rsidRPr="00660BA4" w:rsidRDefault="00660BA4" w:rsidP="00660BA4">
            <w:pPr>
              <w:rPr>
                <w:rFonts w:cstheme="minorHAnsi"/>
                <w:b/>
              </w:rPr>
            </w:pPr>
            <w:r w:rsidRPr="00660BA4">
              <w:rPr>
                <w:rFonts w:cstheme="minorHAnsi"/>
                <w:b/>
              </w:rPr>
              <w:t>Yes</w:t>
            </w:r>
          </w:p>
        </w:tc>
        <w:tc>
          <w:tcPr>
            <w:tcW w:w="786" w:type="pct"/>
          </w:tcPr>
          <w:p w14:paraId="53509E64" w14:textId="77777777" w:rsidR="00660BA4" w:rsidRPr="00660BA4" w:rsidRDefault="00660BA4" w:rsidP="00660BA4">
            <w:pPr>
              <w:rPr>
                <w:rFonts w:cstheme="minorHAnsi"/>
                <w:bCs/>
              </w:rPr>
            </w:pPr>
          </w:p>
        </w:tc>
        <w:tc>
          <w:tcPr>
            <w:tcW w:w="786" w:type="pct"/>
          </w:tcPr>
          <w:p w14:paraId="56D9387F" w14:textId="77777777" w:rsidR="00660BA4" w:rsidRPr="00660BA4" w:rsidRDefault="00660BA4" w:rsidP="00660BA4">
            <w:pPr>
              <w:rPr>
                <w:rFonts w:cstheme="minorHAnsi"/>
                <w:bCs/>
              </w:rPr>
            </w:pPr>
          </w:p>
        </w:tc>
        <w:tc>
          <w:tcPr>
            <w:tcW w:w="787" w:type="pct"/>
          </w:tcPr>
          <w:p w14:paraId="665935A1" w14:textId="77777777" w:rsidR="00660BA4" w:rsidRPr="00660BA4" w:rsidRDefault="00660BA4" w:rsidP="00660BA4">
            <w:pPr>
              <w:rPr>
                <w:rFonts w:cstheme="minorHAnsi"/>
                <w:bCs/>
              </w:rPr>
            </w:pPr>
          </w:p>
        </w:tc>
        <w:tc>
          <w:tcPr>
            <w:tcW w:w="1178" w:type="pct"/>
          </w:tcPr>
          <w:p w14:paraId="076B44FF" w14:textId="77777777" w:rsidR="00660BA4" w:rsidRPr="00660BA4" w:rsidRDefault="00660BA4" w:rsidP="00660BA4">
            <w:pPr>
              <w:rPr>
                <w:rFonts w:cstheme="minorHAnsi"/>
                <w:bCs/>
              </w:rPr>
            </w:pPr>
          </w:p>
        </w:tc>
      </w:tr>
      <w:tr w:rsidR="00660BA4" w14:paraId="1393AC1C" w14:textId="77777777" w:rsidTr="00660BA4">
        <w:trPr>
          <w:trHeight w:val="329"/>
        </w:trPr>
        <w:tc>
          <w:tcPr>
            <w:tcW w:w="836" w:type="pct"/>
            <w:vMerge/>
          </w:tcPr>
          <w:p w14:paraId="258DC02D" w14:textId="77777777" w:rsidR="00660BA4" w:rsidRPr="00660BA4" w:rsidRDefault="00660BA4" w:rsidP="00660BA4">
            <w:pPr>
              <w:pStyle w:val="ListParagraph"/>
              <w:numPr>
                <w:ilvl w:val="0"/>
                <w:numId w:val="31"/>
              </w:numPr>
              <w:rPr>
                <w:rFonts w:cstheme="minorHAnsi"/>
                <w:b/>
              </w:rPr>
            </w:pPr>
          </w:p>
        </w:tc>
        <w:tc>
          <w:tcPr>
            <w:tcW w:w="626" w:type="pct"/>
          </w:tcPr>
          <w:p w14:paraId="4A123605" w14:textId="1846A8EC" w:rsidR="00660BA4" w:rsidRPr="00660BA4" w:rsidRDefault="00660BA4" w:rsidP="00660BA4">
            <w:pPr>
              <w:rPr>
                <w:rFonts w:cstheme="minorHAnsi"/>
                <w:b/>
              </w:rPr>
            </w:pPr>
            <w:r w:rsidRPr="00660BA4">
              <w:rPr>
                <w:rFonts w:cstheme="minorHAnsi"/>
                <w:b/>
              </w:rPr>
              <w:t xml:space="preserve">No </w:t>
            </w:r>
          </w:p>
        </w:tc>
        <w:tc>
          <w:tcPr>
            <w:tcW w:w="786" w:type="pct"/>
          </w:tcPr>
          <w:p w14:paraId="37AF3615" w14:textId="77777777" w:rsidR="00660BA4" w:rsidRPr="00660BA4" w:rsidRDefault="00660BA4" w:rsidP="00660BA4">
            <w:pPr>
              <w:rPr>
                <w:rFonts w:cstheme="minorHAnsi"/>
                <w:bCs/>
              </w:rPr>
            </w:pPr>
          </w:p>
        </w:tc>
        <w:tc>
          <w:tcPr>
            <w:tcW w:w="786" w:type="pct"/>
          </w:tcPr>
          <w:p w14:paraId="57BA9C6B" w14:textId="77777777" w:rsidR="00660BA4" w:rsidRPr="00660BA4" w:rsidRDefault="00660BA4" w:rsidP="00660BA4">
            <w:pPr>
              <w:rPr>
                <w:rFonts w:cstheme="minorHAnsi"/>
                <w:bCs/>
              </w:rPr>
            </w:pPr>
          </w:p>
        </w:tc>
        <w:tc>
          <w:tcPr>
            <w:tcW w:w="787" w:type="pct"/>
          </w:tcPr>
          <w:p w14:paraId="2D0F9814" w14:textId="77777777" w:rsidR="00660BA4" w:rsidRPr="00660BA4" w:rsidRDefault="00660BA4" w:rsidP="00660BA4">
            <w:pPr>
              <w:rPr>
                <w:rFonts w:cstheme="minorHAnsi"/>
                <w:bCs/>
              </w:rPr>
            </w:pPr>
          </w:p>
        </w:tc>
        <w:tc>
          <w:tcPr>
            <w:tcW w:w="1178" w:type="pct"/>
          </w:tcPr>
          <w:p w14:paraId="4A49FD9F" w14:textId="77777777" w:rsidR="00660BA4" w:rsidRPr="00660BA4" w:rsidRDefault="00660BA4" w:rsidP="00660BA4">
            <w:pPr>
              <w:rPr>
                <w:rFonts w:cstheme="minorHAnsi"/>
                <w:bCs/>
              </w:rPr>
            </w:pPr>
          </w:p>
        </w:tc>
      </w:tr>
      <w:tr w:rsidR="00660BA4" w14:paraId="7E657223" w14:textId="77777777" w:rsidTr="00660BA4">
        <w:trPr>
          <w:trHeight w:val="329"/>
        </w:trPr>
        <w:tc>
          <w:tcPr>
            <w:tcW w:w="836" w:type="pct"/>
            <w:vMerge/>
          </w:tcPr>
          <w:p w14:paraId="1E1ACAD8" w14:textId="77777777" w:rsidR="00660BA4" w:rsidRPr="00660BA4" w:rsidRDefault="00660BA4" w:rsidP="00660BA4">
            <w:pPr>
              <w:pStyle w:val="ListParagraph"/>
              <w:numPr>
                <w:ilvl w:val="0"/>
                <w:numId w:val="31"/>
              </w:numPr>
              <w:rPr>
                <w:rFonts w:cstheme="minorHAnsi"/>
                <w:b/>
              </w:rPr>
            </w:pPr>
          </w:p>
        </w:tc>
        <w:tc>
          <w:tcPr>
            <w:tcW w:w="626" w:type="pct"/>
          </w:tcPr>
          <w:p w14:paraId="04E480B0" w14:textId="69CB2F89" w:rsidR="00660BA4" w:rsidRPr="00660BA4" w:rsidRDefault="00660BA4" w:rsidP="00660BA4">
            <w:pPr>
              <w:rPr>
                <w:rFonts w:cstheme="minorHAnsi"/>
                <w:b/>
              </w:rPr>
            </w:pPr>
            <w:r w:rsidRPr="00660BA4">
              <w:rPr>
                <w:rFonts w:cstheme="minorHAnsi"/>
                <w:b/>
              </w:rPr>
              <w:t xml:space="preserve">Total </w:t>
            </w:r>
          </w:p>
        </w:tc>
        <w:tc>
          <w:tcPr>
            <w:tcW w:w="786" w:type="pct"/>
          </w:tcPr>
          <w:p w14:paraId="4D29869A" w14:textId="77777777" w:rsidR="00660BA4" w:rsidRPr="00660BA4" w:rsidRDefault="00660BA4" w:rsidP="00660BA4">
            <w:pPr>
              <w:rPr>
                <w:rFonts w:cstheme="minorHAnsi"/>
                <w:bCs/>
              </w:rPr>
            </w:pPr>
          </w:p>
        </w:tc>
        <w:tc>
          <w:tcPr>
            <w:tcW w:w="786" w:type="pct"/>
          </w:tcPr>
          <w:p w14:paraId="4D1D914B" w14:textId="77777777" w:rsidR="00660BA4" w:rsidRPr="00660BA4" w:rsidRDefault="00660BA4" w:rsidP="00660BA4">
            <w:pPr>
              <w:rPr>
                <w:rFonts w:cstheme="minorHAnsi"/>
                <w:bCs/>
              </w:rPr>
            </w:pPr>
          </w:p>
        </w:tc>
        <w:tc>
          <w:tcPr>
            <w:tcW w:w="787" w:type="pct"/>
          </w:tcPr>
          <w:p w14:paraId="025BD1CD" w14:textId="77777777" w:rsidR="00660BA4" w:rsidRPr="00660BA4" w:rsidRDefault="00660BA4" w:rsidP="00660BA4">
            <w:pPr>
              <w:rPr>
                <w:rFonts w:cstheme="minorHAnsi"/>
                <w:bCs/>
              </w:rPr>
            </w:pPr>
          </w:p>
        </w:tc>
        <w:tc>
          <w:tcPr>
            <w:tcW w:w="1178" w:type="pct"/>
          </w:tcPr>
          <w:p w14:paraId="178C5A00" w14:textId="77777777" w:rsidR="00660BA4" w:rsidRPr="00660BA4" w:rsidRDefault="00660BA4" w:rsidP="00660BA4">
            <w:pPr>
              <w:rPr>
                <w:rFonts w:cstheme="minorHAnsi"/>
                <w:bCs/>
              </w:rPr>
            </w:pPr>
          </w:p>
        </w:tc>
      </w:tr>
      <w:tr w:rsidR="00660BA4" w14:paraId="7439F898" w14:textId="77777777" w:rsidTr="00660BA4">
        <w:trPr>
          <w:trHeight w:val="329"/>
        </w:trPr>
        <w:tc>
          <w:tcPr>
            <w:tcW w:w="836" w:type="pct"/>
            <w:vMerge w:val="restart"/>
          </w:tcPr>
          <w:p w14:paraId="019A43A7" w14:textId="77777777" w:rsidR="00660BA4" w:rsidRPr="00660BA4" w:rsidRDefault="00660BA4" w:rsidP="00660BA4">
            <w:pPr>
              <w:pStyle w:val="ListParagraph"/>
              <w:numPr>
                <w:ilvl w:val="0"/>
                <w:numId w:val="31"/>
              </w:numPr>
              <w:rPr>
                <w:rFonts w:cstheme="minorHAnsi"/>
                <w:b/>
              </w:rPr>
            </w:pPr>
          </w:p>
        </w:tc>
        <w:tc>
          <w:tcPr>
            <w:tcW w:w="626" w:type="pct"/>
          </w:tcPr>
          <w:p w14:paraId="162219D7" w14:textId="32EB97C0" w:rsidR="00660BA4" w:rsidRPr="00660BA4" w:rsidRDefault="00660BA4" w:rsidP="00660BA4">
            <w:pPr>
              <w:rPr>
                <w:rFonts w:cstheme="minorHAnsi"/>
                <w:b/>
              </w:rPr>
            </w:pPr>
            <w:r w:rsidRPr="00660BA4">
              <w:rPr>
                <w:rFonts w:cstheme="minorHAnsi"/>
                <w:b/>
              </w:rPr>
              <w:t>Yes</w:t>
            </w:r>
          </w:p>
        </w:tc>
        <w:tc>
          <w:tcPr>
            <w:tcW w:w="786" w:type="pct"/>
          </w:tcPr>
          <w:p w14:paraId="3545FB1D" w14:textId="77777777" w:rsidR="00660BA4" w:rsidRPr="00660BA4" w:rsidRDefault="00660BA4" w:rsidP="00660BA4">
            <w:pPr>
              <w:rPr>
                <w:rFonts w:cstheme="minorHAnsi"/>
                <w:bCs/>
              </w:rPr>
            </w:pPr>
          </w:p>
        </w:tc>
        <w:tc>
          <w:tcPr>
            <w:tcW w:w="786" w:type="pct"/>
          </w:tcPr>
          <w:p w14:paraId="58BF5ABE" w14:textId="77777777" w:rsidR="00660BA4" w:rsidRPr="00660BA4" w:rsidRDefault="00660BA4" w:rsidP="00660BA4">
            <w:pPr>
              <w:rPr>
                <w:rFonts w:cstheme="minorHAnsi"/>
                <w:bCs/>
              </w:rPr>
            </w:pPr>
          </w:p>
        </w:tc>
        <w:tc>
          <w:tcPr>
            <w:tcW w:w="787" w:type="pct"/>
          </w:tcPr>
          <w:p w14:paraId="40090CFE" w14:textId="77777777" w:rsidR="00660BA4" w:rsidRPr="00660BA4" w:rsidRDefault="00660BA4" w:rsidP="00660BA4">
            <w:pPr>
              <w:rPr>
                <w:rFonts w:cstheme="minorHAnsi"/>
                <w:bCs/>
              </w:rPr>
            </w:pPr>
          </w:p>
        </w:tc>
        <w:tc>
          <w:tcPr>
            <w:tcW w:w="1178" w:type="pct"/>
          </w:tcPr>
          <w:p w14:paraId="364445E3" w14:textId="77777777" w:rsidR="00660BA4" w:rsidRPr="00660BA4" w:rsidRDefault="00660BA4" w:rsidP="00660BA4">
            <w:pPr>
              <w:rPr>
                <w:rFonts w:cstheme="minorHAnsi"/>
                <w:bCs/>
              </w:rPr>
            </w:pPr>
          </w:p>
        </w:tc>
      </w:tr>
      <w:tr w:rsidR="00660BA4" w14:paraId="331E540B" w14:textId="77777777" w:rsidTr="00660BA4">
        <w:trPr>
          <w:trHeight w:val="329"/>
        </w:trPr>
        <w:tc>
          <w:tcPr>
            <w:tcW w:w="836" w:type="pct"/>
            <w:vMerge/>
          </w:tcPr>
          <w:p w14:paraId="5B8F0073" w14:textId="77777777" w:rsidR="00660BA4" w:rsidRPr="00660BA4" w:rsidRDefault="00660BA4" w:rsidP="00660BA4">
            <w:pPr>
              <w:pStyle w:val="ListParagraph"/>
              <w:numPr>
                <w:ilvl w:val="0"/>
                <w:numId w:val="31"/>
              </w:numPr>
              <w:rPr>
                <w:rFonts w:cstheme="minorHAnsi"/>
                <w:b/>
              </w:rPr>
            </w:pPr>
          </w:p>
        </w:tc>
        <w:tc>
          <w:tcPr>
            <w:tcW w:w="626" w:type="pct"/>
          </w:tcPr>
          <w:p w14:paraId="181126A1" w14:textId="132979B1" w:rsidR="00660BA4" w:rsidRPr="00660BA4" w:rsidRDefault="00660BA4" w:rsidP="00660BA4">
            <w:pPr>
              <w:rPr>
                <w:rFonts w:cstheme="minorHAnsi"/>
                <w:b/>
              </w:rPr>
            </w:pPr>
            <w:r w:rsidRPr="00660BA4">
              <w:rPr>
                <w:rFonts w:cstheme="minorHAnsi"/>
                <w:b/>
              </w:rPr>
              <w:t xml:space="preserve">No </w:t>
            </w:r>
          </w:p>
        </w:tc>
        <w:tc>
          <w:tcPr>
            <w:tcW w:w="786" w:type="pct"/>
          </w:tcPr>
          <w:p w14:paraId="6503A2B6" w14:textId="77777777" w:rsidR="00660BA4" w:rsidRPr="00660BA4" w:rsidRDefault="00660BA4" w:rsidP="00660BA4">
            <w:pPr>
              <w:rPr>
                <w:rFonts w:cstheme="minorHAnsi"/>
                <w:bCs/>
              </w:rPr>
            </w:pPr>
          </w:p>
        </w:tc>
        <w:tc>
          <w:tcPr>
            <w:tcW w:w="786" w:type="pct"/>
          </w:tcPr>
          <w:p w14:paraId="5786111C" w14:textId="77777777" w:rsidR="00660BA4" w:rsidRPr="00660BA4" w:rsidRDefault="00660BA4" w:rsidP="00660BA4">
            <w:pPr>
              <w:rPr>
                <w:rFonts w:cstheme="minorHAnsi"/>
                <w:bCs/>
              </w:rPr>
            </w:pPr>
          </w:p>
        </w:tc>
        <w:tc>
          <w:tcPr>
            <w:tcW w:w="787" w:type="pct"/>
          </w:tcPr>
          <w:p w14:paraId="4D4B35B7" w14:textId="77777777" w:rsidR="00660BA4" w:rsidRPr="00660BA4" w:rsidRDefault="00660BA4" w:rsidP="00660BA4">
            <w:pPr>
              <w:rPr>
                <w:rFonts w:cstheme="minorHAnsi"/>
                <w:bCs/>
              </w:rPr>
            </w:pPr>
          </w:p>
        </w:tc>
        <w:tc>
          <w:tcPr>
            <w:tcW w:w="1178" w:type="pct"/>
          </w:tcPr>
          <w:p w14:paraId="59587F73" w14:textId="77777777" w:rsidR="00660BA4" w:rsidRPr="00660BA4" w:rsidRDefault="00660BA4" w:rsidP="00660BA4">
            <w:pPr>
              <w:rPr>
                <w:rFonts w:cstheme="minorHAnsi"/>
                <w:bCs/>
              </w:rPr>
            </w:pPr>
          </w:p>
        </w:tc>
      </w:tr>
      <w:tr w:rsidR="00660BA4" w14:paraId="073FD32A" w14:textId="77777777" w:rsidTr="00660BA4">
        <w:trPr>
          <w:trHeight w:val="329"/>
        </w:trPr>
        <w:tc>
          <w:tcPr>
            <w:tcW w:w="836" w:type="pct"/>
            <w:vMerge/>
          </w:tcPr>
          <w:p w14:paraId="4C4CCE4C" w14:textId="77777777" w:rsidR="00660BA4" w:rsidRPr="00660BA4" w:rsidRDefault="00660BA4" w:rsidP="00660BA4">
            <w:pPr>
              <w:pStyle w:val="ListParagraph"/>
              <w:numPr>
                <w:ilvl w:val="0"/>
                <w:numId w:val="31"/>
              </w:numPr>
              <w:rPr>
                <w:rFonts w:cstheme="minorHAnsi"/>
                <w:b/>
              </w:rPr>
            </w:pPr>
          </w:p>
        </w:tc>
        <w:tc>
          <w:tcPr>
            <w:tcW w:w="626" w:type="pct"/>
          </w:tcPr>
          <w:p w14:paraId="399319AB" w14:textId="392E4614" w:rsidR="00660BA4" w:rsidRPr="00660BA4" w:rsidRDefault="00660BA4" w:rsidP="00660BA4">
            <w:pPr>
              <w:rPr>
                <w:rFonts w:cstheme="minorHAnsi"/>
                <w:b/>
              </w:rPr>
            </w:pPr>
            <w:r w:rsidRPr="00660BA4">
              <w:rPr>
                <w:rFonts w:cstheme="minorHAnsi"/>
                <w:b/>
              </w:rPr>
              <w:t xml:space="preserve">Total </w:t>
            </w:r>
          </w:p>
        </w:tc>
        <w:tc>
          <w:tcPr>
            <w:tcW w:w="786" w:type="pct"/>
          </w:tcPr>
          <w:p w14:paraId="5B4C952E" w14:textId="77777777" w:rsidR="00660BA4" w:rsidRPr="00660BA4" w:rsidRDefault="00660BA4" w:rsidP="00660BA4">
            <w:pPr>
              <w:rPr>
                <w:rFonts w:cstheme="minorHAnsi"/>
                <w:bCs/>
              </w:rPr>
            </w:pPr>
          </w:p>
        </w:tc>
        <w:tc>
          <w:tcPr>
            <w:tcW w:w="786" w:type="pct"/>
          </w:tcPr>
          <w:p w14:paraId="2403DA4F" w14:textId="77777777" w:rsidR="00660BA4" w:rsidRPr="00660BA4" w:rsidRDefault="00660BA4" w:rsidP="00660BA4">
            <w:pPr>
              <w:rPr>
                <w:rFonts w:cstheme="minorHAnsi"/>
                <w:bCs/>
              </w:rPr>
            </w:pPr>
          </w:p>
        </w:tc>
        <w:tc>
          <w:tcPr>
            <w:tcW w:w="787" w:type="pct"/>
          </w:tcPr>
          <w:p w14:paraId="42DABEF3" w14:textId="77777777" w:rsidR="00660BA4" w:rsidRPr="00660BA4" w:rsidRDefault="00660BA4" w:rsidP="00660BA4">
            <w:pPr>
              <w:rPr>
                <w:rFonts w:cstheme="minorHAnsi"/>
                <w:bCs/>
              </w:rPr>
            </w:pPr>
          </w:p>
        </w:tc>
        <w:tc>
          <w:tcPr>
            <w:tcW w:w="1178" w:type="pct"/>
          </w:tcPr>
          <w:p w14:paraId="5CDC373C" w14:textId="77777777" w:rsidR="00660BA4" w:rsidRPr="00660BA4" w:rsidRDefault="00660BA4" w:rsidP="00660BA4">
            <w:pPr>
              <w:rPr>
                <w:rFonts w:cstheme="minorHAnsi"/>
                <w:bCs/>
              </w:rPr>
            </w:pPr>
          </w:p>
        </w:tc>
      </w:tr>
      <w:tr w:rsidR="00660BA4" w14:paraId="09995C72" w14:textId="77777777" w:rsidTr="00660BA4">
        <w:trPr>
          <w:trHeight w:val="329"/>
        </w:trPr>
        <w:tc>
          <w:tcPr>
            <w:tcW w:w="836" w:type="pct"/>
            <w:vMerge w:val="restart"/>
          </w:tcPr>
          <w:p w14:paraId="2166CC85" w14:textId="77777777" w:rsidR="00660BA4" w:rsidRPr="00660BA4" w:rsidRDefault="00660BA4" w:rsidP="00660BA4">
            <w:pPr>
              <w:pStyle w:val="ListParagraph"/>
              <w:numPr>
                <w:ilvl w:val="0"/>
                <w:numId w:val="31"/>
              </w:numPr>
              <w:rPr>
                <w:rFonts w:cstheme="minorHAnsi"/>
                <w:b/>
              </w:rPr>
            </w:pPr>
          </w:p>
        </w:tc>
        <w:tc>
          <w:tcPr>
            <w:tcW w:w="626" w:type="pct"/>
          </w:tcPr>
          <w:p w14:paraId="7FC0C4C2" w14:textId="3F4351BF" w:rsidR="00660BA4" w:rsidRPr="00660BA4" w:rsidRDefault="00660BA4" w:rsidP="00660BA4">
            <w:pPr>
              <w:rPr>
                <w:rFonts w:cstheme="minorHAnsi"/>
                <w:b/>
              </w:rPr>
            </w:pPr>
            <w:r w:rsidRPr="00660BA4">
              <w:rPr>
                <w:rFonts w:cstheme="minorHAnsi"/>
                <w:b/>
              </w:rPr>
              <w:t>Yes</w:t>
            </w:r>
          </w:p>
        </w:tc>
        <w:tc>
          <w:tcPr>
            <w:tcW w:w="786" w:type="pct"/>
          </w:tcPr>
          <w:p w14:paraId="21493A65" w14:textId="77777777" w:rsidR="00660BA4" w:rsidRPr="00660BA4" w:rsidRDefault="00660BA4" w:rsidP="00660BA4">
            <w:pPr>
              <w:rPr>
                <w:rFonts w:cstheme="minorHAnsi"/>
                <w:bCs/>
              </w:rPr>
            </w:pPr>
          </w:p>
        </w:tc>
        <w:tc>
          <w:tcPr>
            <w:tcW w:w="786" w:type="pct"/>
          </w:tcPr>
          <w:p w14:paraId="1151E82C" w14:textId="77777777" w:rsidR="00660BA4" w:rsidRPr="00660BA4" w:rsidRDefault="00660BA4" w:rsidP="00660BA4">
            <w:pPr>
              <w:rPr>
                <w:rFonts w:cstheme="minorHAnsi"/>
                <w:bCs/>
              </w:rPr>
            </w:pPr>
          </w:p>
        </w:tc>
        <w:tc>
          <w:tcPr>
            <w:tcW w:w="787" w:type="pct"/>
          </w:tcPr>
          <w:p w14:paraId="0E448B4C" w14:textId="77777777" w:rsidR="00660BA4" w:rsidRPr="00660BA4" w:rsidRDefault="00660BA4" w:rsidP="00660BA4">
            <w:pPr>
              <w:rPr>
                <w:rFonts w:cstheme="minorHAnsi"/>
                <w:bCs/>
              </w:rPr>
            </w:pPr>
          </w:p>
        </w:tc>
        <w:tc>
          <w:tcPr>
            <w:tcW w:w="1178" w:type="pct"/>
          </w:tcPr>
          <w:p w14:paraId="76A095A2" w14:textId="77777777" w:rsidR="00660BA4" w:rsidRPr="00660BA4" w:rsidRDefault="00660BA4" w:rsidP="00660BA4">
            <w:pPr>
              <w:rPr>
                <w:rFonts w:cstheme="minorHAnsi"/>
                <w:bCs/>
              </w:rPr>
            </w:pPr>
          </w:p>
        </w:tc>
      </w:tr>
      <w:tr w:rsidR="00660BA4" w14:paraId="70619090" w14:textId="77777777" w:rsidTr="00660BA4">
        <w:trPr>
          <w:trHeight w:val="329"/>
        </w:trPr>
        <w:tc>
          <w:tcPr>
            <w:tcW w:w="836" w:type="pct"/>
            <w:vMerge/>
          </w:tcPr>
          <w:p w14:paraId="4D245579" w14:textId="77777777" w:rsidR="00660BA4" w:rsidRPr="00660BA4" w:rsidRDefault="00660BA4" w:rsidP="00660BA4">
            <w:pPr>
              <w:pStyle w:val="ListParagraph"/>
              <w:numPr>
                <w:ilvl w:val="0"/>
                <w:numId w:val="31"/>
              </w:numPr>
              <w:rPr>
                <w:rFonts w:cstheme="minorHAnsi"/>
                <w:b/>
              </w:rPr>
            </w:pPr>
          </w:p>
        </w:tc>
        <w:tc>
          <w:tcPr>
            <w:tcW w:w="626" w:type="pct"/>
          </w:tcPr>
          <w:p w14:paraId="05EFE2A5" w14:textId="14A3D61E" w:rsidR="00660BA4" w:rsidRPr="00660BA4" w:rsidRDefault="00660BA4" w:rsidP="00660BA4">
            <w:pPr>
              <w:rPr>
                <w:rFonts w:cstheme="minorHAnsi"/>
                <w:b/>
              </w:rPr>
            </w:pPr>
            <w:r w:rsidRPr="00660BA4">
              <w:rPr>
                <w:rFonts w:cstheme="minorHAnsi"/>
                <w:b/>
              </w:rPr>
              <w:t xml:space="preserve">No </w:t>
            </w:r>
          </w:p>
        </w:tc>
        <w:tc>
          <w:tcPr>
            <w:tcW w:w="786" w:type="pct"/>
          </w:tcPr>
          <w:p w14:paraId="5ED685B1" w14:textId="77777777" w:rsidR="00660BA4" w:rsidRPr="00660BA4" w:rsidRDefault="00660BA4" w:rsidP="00660BA4">
            <w:pPr>
              <w:rPr>
                <w:rFonts w:cstheme="minorHAnsi"/>
                <w:bCs/>
              </w:rPr>
            </w:pPr>
          </w:p>
        </w:tc>
        <w:tc>
          <w:tcPr>
            <w:tcW w:w="786" w:type="pct"/>
          </w:tcPr>
          <w:p w14:paraId="66D3C884" w14:textId="77777777" w:rsidR="00660BA4" w:rsidRPr="00660BA4" w:rsidRDefault="00660BA4" w:rsidP="00660BA4">
            <w:pPr>
              <w:rPr>
                <w:rFonts w:cstheme="minorHAnsi"/>
                <w:bCs/>
              </w:rPr>
            </w:pPr>
          </w:p>
        </w:tc>
        <w:tc>
          <w:tcPr>
            <w:tcW w:w="787" w:type="pct"/>
          </w:tcPr>
          <w:p w14:paraId="65C05B66" w14:textId="77777777" w:rsidR="00660BA4" w:rsidRPr="00660BA4" w:rsidRDefault="00660BA4" w:rsidP="00660BA4">
            <w:pPr>
              <w:rPr>
                <w:rFonts w:cstheme="minorHAnsi"/>
                <w:bCs/>
              </w:rPr>
            </w:pPr>
          </w:p>
        </w:tc>
        <w:tc>
          <w:tcPr>
            <w:tcW w:w="1178" w:type="pct"/>
          </w:tcPr>
          <w:p w14:paraId="1F7F4407" w14:textId="77777777" w:rsidR="00660BA4" w:rsidRPr="00660BA4" w:rsidRDefault="00660BA4" w:rsidP="00660BA4">
            <w:pPr>
              <w:rPr>
                <w:rFonts w:cstheme="minorHAnsi"/>
                <w:bCs/>
              </w:rPr>
            </w:pPr>
          </w:p>
        </w:tc>
      </w:tr>
      <w:tr w:rsidR="00660BA4" w14:paraId="7BD16EA6" w14:textId="77777777" w:rsidTr="00660BA4">
        <w:trPr>
          <w:trHeight w:val="329"/>
        </w:trPr>
        <w:tc>
          <w:tcPr>
            <w:tcW w:w="836" w:type="pct"/>
            <w:vMerge/>
          </w:tcPr>
          <w:p w14:paraId="613D4550" w14:textId="77777777" w:rsidR="00660BA4" w:rsidRPr="00660BA4" w:rsidRDefault="00660BA4" w:rsidP="00660BA4">
            <w:pPr>
              <w:pStyle w:val="ListParagraph"/>
              <w:numPr>
                <w:ilvl w:val="0"/>
                <w:numId w:val="31"/>
              </w:numPr>
              <w:rPr>
                <w:rFonts w:cstheme="minorHAnsi"/>
                <w:b/>
              </w:rPr>
            </w:pPr>
          </w:p>
        </w:tc>
        <w:tc>
          <w:tcPr>
            <w:tcW w:w="626" w:type="pct"/>
          </w:tcPr>
          <w:p w14:paraId="069904E7" w14:textId="6C5A0C8B" w:rsidR="00660BA4" w:rsidRPr="00660BA4" w:rsidRDefault="00660BA4" w:rsidP="00660BA4">
            <w:pPr>
              <w:rPr>
                <w:rFonts w:cstheme="minorHAnsi"/>
                <w:b/>
              </w:rPr>
            </w:pPr>
            <w:r w:rsidRPr="00660BA4">
              <w:rPr>
                <w:rFonts w:cstheme="minorHAnsi"/>
                <w:b/>
              </w:rPr>
              <w:t xml:space="preserve">Total </w:t>
            </w:r>
          </w:p>
        </w:tc>
        <w:tc>
          <w:tcPr>
            <w:tcW w:w="786" w:type="pct"/>
          </w:tcPr>
          <w:p w14:paraId="375DC88B" w14:textId="77777777" w:rsidR="00660BA4" w:rsidRPr="00660BA4" w:rsidRDefault="00660BA4" w:rsidP="00660BA4">
            <w:pPr>
              <w:rPr>
                <w:rFonts w:cstheme="minorHAnsi"/>
                <w:bCs/>
              </w:rPr>
            </w:pPr>
          </w:p>
        </w:tc>
        <w:tc>
          <w:tcPr>
            <w:tcW w:w="786" w:type="pct"/>
          </w:tcPr>
          <w:p w14:paraId="23E33FEF" w14:textId="77777777" w:rsidR="00660BA4" w:rsidRPr="00660BA4" w:rsidRDefault="00660BA4" w:rsidP="00660BA4">
            <w:pPr>
              <w:rPr>
                <w:rFonts w:cstheme="minorHAnsi"/>
                <w:bCs/>
              </w:rPr>
            </w:pPr>
          </w:p>
        </w:tc>
        <w:tc>
          <w:tcPr>
            <w:tcW w:w="787" w:type="pct"/>
          </w:tcPr>
          <w:p w14:paraId="60187995" w14:textId="77777777" w:rsidR="00660BA4" w:rsidRPr="00660BA4" w:rsidRDefault="00660BA4" w:rsidP="00660BA4">
            <w:pPr>
              <w:rPr>
                <w:rFonts w:cstheme="minorHAnsi"/>
                <w:bCs/>
              </w:rPr>
            </w:pPr>
          </w:p>
        </w:tc>
        <w:tc>
          <w:tcPr>
            <w:tcW w:w="1178" w:type="pct"/>
          </w:tcPr>
          <w:p w14:paraId="25FD2717" w14:textId="77777777" w:rsidR="00660BA4" w:rsidRPr="00660BA4" w:rsidRDefault="00660BA4" w:rsidP="00660BA4">
            <w:pPr>
              <w:rPr>
                <w:rFonts w:cstheme="minorHAnsi"/>
                <w:bCs/>
              </w:rPr>
            </w:pPr>
          </w:p>
        </w:tc>
      </w:tr>
      <w:tr w:rsidR="00660BA4" w14:paraId="125B3DC7" w14:textId="77777777" w:rsidTr="00660BA4">
        <w:trPr>
          <w:trHeight w:val="329"/>
        </w:trPr>
        <w:tc>
          <w:tcPr>
            <w:tcW w:w="836" w:type="pct"/>
            <w:vMerge w:val="restart"/>
          </w:tcPr>
          <w:p w14:paraId="5A8501AE" w14:textId="77777777" w:rsidR="00660BA4" w:rsidRPr="00660BA4" w:rsidRDefault="00660BA4" w:rsidP="00660BA4">
            <w:pPr>
              <w:pStyle w:val="ListParagraph"/>
              <w:numPr>
                <w:ilvl w:val="0"/>
                <w:numId w:val="31"/>
              </w:numPr>
              <w:rPr>
                <w:rFonts w:cstheme="minorHAnsi"/>
                <w:b/>
              </w:rPr>
            </w:pPr>
          </w:p>
        </w:tc>
        <w:tc>
          <w:tcPr>
            <w:tcW w:w="626" w:type="pct"/>
          </w:tcPr>
          <w:p w14:paraId="3B9E44A8" w14:textId="55A033EB" w:rsidR="00660BA4" w:rsidRPr="00660BA4" w:rsidRDefault="00660BA4" w:rsidP="00660BA4">
            <w:pPr>
              <w:rPr>
                <w:rFonts w:cstheme="minorHAnsi"/>
                <w:b/>
              </w:rPr>
            </w:pPr>
            <w:r w:rsidRPr="00660BA4">
              <w:rPr>
                <w:rFonts w:cstheme="minorHAnsi"/>
                <w:b/>
              </w:rPr>
              <w:t>Yes</w:t>
            </w:r>
          </w:p>
        </w:tc>
        <w:tc>
          <w:tcPr>
            <w:tcW w:w="786" w:type="pct"/>
          </w:tcPr>
          <w:p w14:paraId="41BCAFB5" w14:textId="77777777" w:rsidR="00660BA4" w:rsidRPr="00660BA4" w:rsidRDefault="00660BA4" w:rsidP="00660BA4">
            <w:pPr>
              <w:rPr>
                <w:rFonts w:cstheme="minorHAnsi"/>
                <w:bCs/>
              </w:rPr>
            </w:pPr>
          </w:p>
        </w:tc>
        <w:tc>
          <w:tcPr>
            <w:tcW w:w="786" w:type="pct"/>
          </w:tcPr>
          <w:p w14:paraId="7EAD81F3" w14:textId="77777777" w:rsidR="00660BA4" w:rsidRPr="00660BA4" w:rsidRDefault="00660BA4" w:rsidP="00660BA4">
            <w:pPr>
              <w:rPr>
                <w:rFonts w:cstheme="minorHAnsi"/>
                <w:bCs/>
              </w:rPr>
            </w:pPr>
          </w:p>
        </w:tc>
        <w:tc>
          <w:tcPr>
            <w:tcW w:w="787" w:type="pct"/>
          </w:tcPr>
          <w:p w14:paraId="615F4741" w14:textId="77777777" w:rsidR="00660BA4" w:rsidRPr="00660BA4" w:rsidRDefault="00660BA4" w:rsidP="00660BA4">
            <w:pPr>
              <w:rPr>
                <w:rFonts w:cstheme="minorHAnsi"/>
                <w:bCs/>
              </w:rPr>
            </w:pPr>
          </w:p>
        </w:tc>
        <w:tc>
          <w:tcPr>
            <w:tcW w:w="1178" w:type="pct"/>
          </w:tcPr>
          <w:p w14:paraId="1F3D6BBF" w14:textId="77777777" w:rsidR="00660BA4" w:rsidRPr="00660BA4" w:rsidRDefault="00660BA4" w:rsidP="00660BA4">
            <w:pPr>
              <w:rPr>
                <w:rFonts w:cstheme="minorHAnsi"/>
                <w:bCs/>
              </w:rPr>
            </w:pPr>
          </w:p>
        </w:tc>
      </w:tr>
      <w:tr w:rsidR="00660BA4" w14:paraId="7C10308F" w14:textId="77777777" w:rsidTr="00660BA4">
        <w:trPr>
          <w:trHeight w:val="329"/>
        </w:trPr>
        <w:tc>
          <w:tcPr>
            <w:tcW w:w="836" w:type="pct"/>
            <w:vMerge/>
          </w:tcPr>
          <w:p w14:paraId="4E97B217" w14:textId="77777777" w:rsidR="00660BA4" w:rsidRPr="00660BA4" w:rsidRDefault="00660BA4" w:rsidP="00660BA4">
            <w:pPr>
              <w:rPr>
                <w:rFonts w:cstheme="minorHAnsi"/>
                <w:b/>
              </w:rPr>
            </w:pPr>
          </w:p>
        </w:tc>
        <w:tc>
          <w:tcPr>
            <w:tcW w:w="626" w:type="pct"/>
          </w:tcPr>
          <w:p w14:paraId="2C97F2AD" w14:textId="7DF4AF49" w:rsidR="00660BA4" w:rsidRPr="00660BA4" w:rsidRDefault="00660BA4" w:rsidP="00660BA4">
            <w:pPr>
              <w:rPr>
                <w:rFonts w:cstheme="minorHAnsi"/>
                <w:b/>
              </w:rPr>
            </w:pPr>
            <w:r w:rsidRPr="00660BA4">
              <w:rPr>
                <w:rFonts w:cstheme="minorHAnsi"/>
                <w:b/>
              </w:rPr>
              <w:t xml:space="preserve">No </w:t>
            </w:r>
          </w:p>
        </w:tc>
        <w:tc>
          <w:tcPr>
            <w:tcW w:w="786" w:type="pct"/>
          </w:tcPr>
          <w:p w14:paraId="5C4593EA" w14:textId="77777777" w:rsidR="00660BA4" w:rsidRPr="00660BA4" w:rsidRDefault="00660BA4" w:rsidP="00660BA4">
            <w:pPr>
              <w:rPr>
                <w:rFonts w:cstheme="minorHAnsi"/>
                <w:bCs/>
              </w:rPr>
            </w:pPr>
          </w:p>
        </w:tc>
        <w:tc>
          <w:tcPr>
            <w:tcW w:w="786" w:type="pct"/>
          </w:tcPr>
          <w:p w14:paraId="74485345" w14:textId="77777777" w:rsidR="00660BA4" w:rsidRPr="00660BA4" w:rsidRDefault="00660BA4" w:rsidP="00660BA4">
            <w:pPr>
              <w:rPr>
                <w:rFonts w:cstheme="minorHAnsi"/>
                <w:bCs/>
              </w:rPr>
            </w:pPr>
          </w:p>
        </w:tc>
        <w:tc>
          <w:tcPr>
            <w:tcW w:w="787" w:type="pct"/>
          </w:tcPr>
          <w:p w14:paraId="15AF610D" w14:textId="77777777" w:rsidR="00660BA4" w:rsidRPr="00660BA4" w:rsidRDefault="00660BA4" w:rsidP="00660BA4">
            <w:pPr>
              <w:rPr>
                <w:rFonts w:cstheme="minorHAnsi"/>
                <w:bCs/>
              </w:rPr>
            </w:pPr>
          </w:p>
        </w:tc>
        <w:tc>
          <w:tcPr>
            <w:tcW w:w="1178" w:type="pct"/>
          </w:tcPr>
          <w:p w14:paraId="042AE141" w14:textId="77777777" w:rsidR="00660BA4" w:rsidRPr="00660BA4" w:rsidRDefault="00660BA4" w:rsidP="00660BA4">
            <w:pPr>
              <w:rPr>
                <w:rFonts w:cstheme="minorHAnsi"/>
                <w:bCs/>
              </w:rPr>
            </w:pPr>
          </w:p>
        </w:tc>
      </w:tr>
      <w:tr w:rsidR="00660BA4" w14:paraId="7ED7C96F" w14:textId="77777777" w:rsidTr="00660BA4">
        <w:trPr>
          <w:trHeight w:val="329"/>
        </w:trPr>
        <w:tc>
          <w:tcPr>
            <w:tcW w:w="836" w:type="pct"/>
            <w:vMerge/>
          </w:tcPr>
          <w:p w14:paraId="35689BAA" w14:textId="77777777" w:rsidR="00660BA4" w:rsidRPr="00660BA4" w:rsidRDefault="00660BA4" w:rsidP="00660BA4">
            <w:pPr>
              <w:rPr>
                <w:rFonts w:cstheme="minorHAnsi"/>
                <w:b/>
              </w:rPr>
            </w:pPr>
          </w:p>
        </w:tc>
        <w:tc>
          <w:tcPr>
            <w:tcW w:w="626" w:type="pct"/>
          </w:tcPr>
          <w:p w14:paraId="09288860" w14:textId="2EF57975" w:rsidR="00660BA4" w:rsidRPr="00660BA4" w:rsidRDefault="00660BA4" w:rsidP="00660BA4">
            <w:pPr>
              <w:rPr>
                <w:rFonts w:cstheme="minorHAnsi"/>
                <w:b/>
              </w:rPr>
            </w:pPr>
            <w:r w:rsidRPr="00660BA4">
              <w:rPr>
                <w:rFonts w:cstheme="minorHAnsi"/>
                <w:b/>
              </w:rPr>
              <w:t xml:space="preserve">Total </w:t>
            </w:r>
          </w:p>
        </w:tc>
        <w:tc>
          <w:tcPr>
            <w:tcW w:w="786" w:type="pct"/>
          </w:tcPr>
          <w:p w14:paraId="73048684" w14:textId="77777777" w:rsidR="00660BA4" w:rsidRPr="00660BA4" w:rsidRDefault="00660BA4" w:rsidP="00660BA4">
            <w:pPr>
              <w:rPr>
                <w:rFonts w:cstheme="minorHAnsi"/>
                <w:bCs/>
              </w:rPr>
            </w:pPr>
          </w:p>
        </w:tc>
        <w:tc>
          <w:tcPr>
            <w:tcW w:w="786" w:type="pct"/>
          </w:tcPr>
          <w:p w14:paraId="0FA96646" w14:textId="77777777" w:rsidR="00660BA4" w:rsidRPr="00660BA4" w:rsidRDefault="00660BA4" w:rsidP="00660BA4">
            <w:pPr>
              <w:rPr>
                <w:rFonts w:cstheme="minorHAnsi"/>
                <w:bCs/>
              </w:rPr>
            </w:pPr>
          </w:p>
        </w:tc>
        <w:tc>
          <w:tcPr>
            <w:tcW w:w="787" w:type="pct"/>
          </w:tcPr>
          <w:p w14:paraId="70C549B1" w14:textId="77777777" w:rsidR="00660BA4" w:rsidRPr="00660BA4" w:rsidRDefault="00660BA4" w:rsidP="00660BA4">
            <w:pPr>
              <w:rPr>
                <w:rFonts w:cstheme="minorHAnsi"/>
                <w:bCs/>
              </w:rPr>
            </w:pPr>
          </w:p>
        </w:tc>
        <w:tc>
          <w:tcPr>
            <w:tcW w:w="1178" w:type="pct"/>
          </w:tcPr>
          <w:p w14:paraId="5BA90954" w14:textId="77777777" w:rsidR="00660BA4" w:rsidRPr="00660BA4" w:rsidRDefault="00660BA4" w:rsidP="00660BA4">
            <w:pPr>
              <w:rPr>
                <w:rFonts w:cstheme="minorHAnsi"/>
                <w:bCs/>
              </w:rPr>
            </w:pPr>
          </w:p>
        </w:tc>
      </w:tr>
      <w:tr w:rsidR="00660BA4" w14:paraId="024EB22F" w14:textId="77777777" w:rsidTr="00660BA4">
        <w:trPr>
          <w:trHeight w:val="329"/>
        </w:trPr>
        <w:tc>
          <w:tcPr>
            <w:tcW w:w="836" w:type="pct"/>
            <w:vMerge w:val="restart"/>
          </w:tcPr>
          <w:p w14:paraId="384EB013" w14:textId="4517B07E" w:rsidR="00660BA4" w:rsidRPr="00660BA4" w:rsidRDefault="00660BA4" w:rsidP="00660BA4">
            <w:pPr>
              <w:pStyle w:val="ListParagraph"/>
              <w:numPr>
                <w:ilvl w:val="0"/>
                <w:numId w:val="31"/>
              </w:numPr>
              <w:rPr>
                <w:rFonts w:cstheme="minorHAnsi"/>
                <w:b/>
              </w:rPr>
            </w:pPr>
          </w:p>
        </w:tc>
        <w:tc>
          <w:tcPr>
            <w:tcW w:w="626" w:type="pct"/>
          </w:tcPr>
          <w:p w14:paraId="3DC5ACEF" w14:textId="1A4153C0" w:rsidR="00660BA4" w:rsidRPr="00660BA4" w:rsidRDefault="00660BA4" w:rsidP="00660BA4">
            <w:pPr>
              <w:rPr>
                <w:rFonts w:cstheme="minorHAnsi"/>
                <w:b/>
              </w:rPr>
            </w:pPr>
            <w:r w:rsidRPr="00660BA4">
              <w:rPr>
                <w:rFonts w:cstheme="minorHAnsi"/>
                <w:b/>
              </w:rPr>
              <w:t>Yes</w:t>
            </w:r>
          </w:p>
        </w:tc>
        <w:tc>
          <w:tcPr>
            <w:tcW w:w="786" w:type="pct"/>
          </w:tcPr>
          <w:p w14:paraId="6388131B" w14:textId="77777777" w:rsidR="00660BA4" w:rsidRPr="00660BA4" w:rsidRDefault="00660BA4" w:rsidP="00660BA4">
            <w:pPr>
              <w:rPr>
                <w:rFonts w:cstheme="minorHAnsi"/>
                <w:bCs/>
              </w:rPr>
            </w:pPr>
          </w:p>
        </w:tc>
        <w:tc>
          <w:tcPr>
            <w:tcW w:w="786" w:type="pct"/>
          </w:tcPr>
          <w:p w14:paraId="7651DB2E" w14:textId="77777777" w:rsidR="00660BA4" w:rsidRPr="00660BA4" w:rsidRDefault="00660BA4" w:rsidP="00660BA4">
            <w:pPr>
              <w:rPr>
                <w:rFonts w:cstheme="minorHAnsi"/>
                <w:bCs/>
              </w:rPr>
            </w:pPr>
          </w:p>
        </w:tc>
        <w:tc>
          <w:tcPr>
            <w:tcW w:w="787" w:type="pct"/>
          </w:tcPr>
          <w:p w14:paraId="3D5274E3" w14:textId="77777777" w:rsidR="00660BA4" w:rsidRPr="00660BA4" w:rsidRDefault="00660BA4" w:rsidP="00660BA4">
            <w:pPr>
              <w:rPr>
                <w:rFonts w:cstheme="minorHAnsi"/>
                <w:bCs/>
              </w:rPr>
            </w:pPr>
          </w:p>
        </w:tc>
        <w:tc>
          <w:tcPr>
            <w:tcW w:w="1178" w:type="pct"/>
          </w:tcPr>
          <w:p w14:paraId="1F5B0800" w14:textId="77777777" w:rsidR="00660BA4" w:rsidRPr="00660BA4" w:rsidRDefault="00660BA4" w:rsidP="00660BA4">
            <w:pPr>
              <w:rPr>
                <w:rFonts w:cstheme="minorHAnsi"/>
                <w:bCs/>
              </w:rPr>
            </w:pPr>
          </w:p>
        </w:tc>
      </w:tr>
      <w:tr w:rsidR="00660BA4" w14:paraId="61678605" w14:textId="77777777" w:rsidTr="00660BA4">
        <w:trPr>
          <w:trHeight w:val="329"/>
        </w:trPr>
        <w:tc>
          <w:tcPr>
            <w:tcW w:w="836" w:type="pct"/>
            <w:vMerge/>
          </w:tcPr>
          <w:p w14:paraId="0277DF05" w14:textId="77777777" w:rsidR="00660BA4" w:rsidRPr="00660BA4" w:rsidRDefault="00660BA4" w:rsidP="00660BA4">
            <w:pPr>
              <w:rPr>
                <w:rFonts w:cstheme="minorHAnsi"/>
                <w:b/>
              </w:rPr>
            </w:pPr>
          </w:p>
        </w:tc>
        <w:tc>
          <w:tcPr>
            <w:tcW w:w="626" w:type="pct"/>
          </w:tcPr>
          <w:p w14:paraId="4BB37ED5" w14:textId="70F23E40" w:rsidR="00660BA4" w:rsidRPr="00660BA4" w:rsidRDefault="00660BA4" w:rsidP="00660BA4">
            <w:pPr>
              <w:rPr>
                <w:rFonts w:cstheme="minorHAnsi"/>
                <w:b/>
              </w:rPr>
            </w:pPr>
            <w:r w:rsidRPr="00660BA4">
              <w:rPr>
                <w:rFonts w:cstheme="minorHAnsi"/>
                <w:b/>
              </w:rPr>
              <w:t>No</w:t>
            </w:r>
          </w:p>
        </w:tc>
        <w:tc>
          <w:tcPr>
            <w:tcW w:w="786" w:type="pct"/>
          </w:tcPr>
          <w:p w14:paraId="40159E2D" w14:textId="77777777" w:rsidR="00660BA4" w:rsidRPr="00660BA4" w:rsidRDefault="00660BA4" w:rsidP="00660BA4">
            <w:pPr>
              <w:rPr>
                <w:rFonts w:cstheme="minorHAnsi"/>
                <w:bCs/>
              </w:rPr>
            </w:pPr>
          </w:p>
        </w:tc>
        <w:tc>
          <w:tcPr>
            <w:tcW w:w="786" w:type="pct"/>
          </w:tcPr>
          <w:p w14:paraId="18620B4D" w14:textId="77777777" w:rsidR="00660BA4" w:rsidRPr="00660BA4" w:rsidRDefault="00660BA4" w:rsidP="00660BA4">
            <w:pPr>
              <w:rPr>
                <w:rFonts w:cstheme="minorHAnsi"/>
                <w:bCs/>
              </w:rPr>
            </w:pPr>
          </w:p>
        </w:tc>
        <w:tc>
          <w:tcPr>
            <w:tcW w:w="787" w:type="pct"/>
          </w:tcPr>
          <w:p w14:paraId="0458527B" w14:textId="77777777" w:rsidR="00660BA4" w:rsidRPr="00660BA4" w:rsidRDefault="00660BA4" w:rsidP="00660BA4">
            <w:pPr>
              <w:rPr>
                <w:rFonts w:cstheme="minorHAnsi"/>
                <w:bCs/>
              </w:rPr>
            </w:pPr>
          </w:p>
        </w:tc>
        <w:tc>
          <w:tcPr>
            <w:tcW w:w="1178" w:type="pct"/>
          </w:tcPr>
          <w:p w14:paraId="4B60F36D" w14:textId="77777777" w:rsidR="00660BA4" w:rsidRPr="00660BA4" w:rsidRDefault="00660BA4" w:rsidP="00660BA4">
            <w:pPr>
              <w:rPr>
                <w:rFonts w:cstheme="minorHAnsi"/>
                <w:bCs/>
              </w:rPr>
            </w:pPr>
          </w:p>
        </w:tc>
      </w:tr>
      <w:tr w:rsidR="00660BA4" w14:paraId="251371C5" w14:textId="77777777" w:rsidTr="00660BA4">
        <w:trPr>
          <w:trHeight w:val="329"/>
        </w:trPr>
        <w:tc>
          <w:tcPr>
            <w:tcW w:w="836" w:type="pct"/>
            <w:vMerge/>
          </w:tcPr>
          <w:p w14:paraId="69B5F499" w14:textId="77777777" w:rsidR="00660BA4" w:rsidRPr="00660BA4" w:rsidRDefault="00660BA4" w:rsidP="00660BA4">
            <w:pPr>
              <w:pStyle w:val="ListParagraph"/>
              <w:rPr>
                <w:rFonts w:cstheme="minorHAnsi"/>
                <w:b/>
              </w:rPr>
            </w:pPr>
          </w:p>
        </w:tc>
        <w:tc>
          <w:tcPr>
            <w:tcW w:w="626" w:type="pct"/>
          </w:tcPr>
          <w:p w14:paraId="047576D0" w14:textId="0FB8FF62" w:rsidR="00660BA4" w:rsidRPr="00660BA4" w:rsidRDefault="00660BA4" w:rsidP="00660BA4">
            <w:pPr>
              <w:rPr>
                <w:rFonts w:cstheme="minorHAnsi"/>
                <w:b/>
              </w:rPr>
            </w:pPr>
            <w:r w:rsidRPr="00660BA4">
              <w:rPr>
                <w:rFonts w:cstheme="minorHAnsi"/>
                <w:b/>
              </w:rPr>
              <w:t>Total</w:t>
            </w:r>
          </w:p>
        </w:tc>
        <w:tc>
          <w:tcPr>
            <w:tcW w:w="786" w:type="pct"/>
          </w:tcPr>
          <w:p w14:paraId="295BCC40" w14:textId="77777777" w:rsidR="00660BA4" w:rsidRPr="00660BA4" w:rsidRDefault="00660BA4" w:rsidP="00660BA4">
            <w:pPr>
              <w:rPr>
                <w:rFonts w:cstheme="minorHAnsi"/>
                <w:bCs/>
              </w:rPr>
            </w:pPr>
          </w:p>
        </w:tc>
        <w:tc>
          <w:tcPr>
            <w:tcW w:w="786" w:type="pct"/>
          </w:tcPr>
          <w:p w14:paraId="41B7800D" w14:textId="77777777" w:rsidR="00660BA4" w:rsidRPr="00660BA4" w:rsidRDefault="00660BA4" w:rsidP="00660BA4">
            <w:pPr>
              <w:rPr>
                <w:rFonts w:cstheme="minorHAnsi"/>
                <w:bCs/>
              </w:rPr>
            </w:pPr>
          </w:p>
        </w:tc>
        <w:tc>
          <w:tcPr>
            <w:tcW w:w="787" w:type="pct"/>
          </w:tcPr>
          <w:p w14:paraId="37B85388" w14:textId="77777777" w:rsidR="00660BA4" w:rsidRPr="00660BA4" w:rsidRDefault="00660BA4" w:rsidP="00660BA4">
            <w:pPr>
              <w:rPr>
                <w:rFonts w:cstheme="minorHAnsi"/>
                <w:bCs/>
              </w:rPr>
            </w:pPr>
          </w:p>
        </w:tc>
        <w:tc>
          <w:tcPr>
            <w:tcW w:w="1178" w:type="pct"/>
          </w:tcPr>
          <w:p w14:paraId="356955F5" w14:textId="77777777" w:rsidR="00660BA4" w:rsidRPr="00660BA4" w:rsidRDefault="00660BA4" w:rsidP="00660BA4">
            <w:pPr>
              <w:rPr>
                <w:rFonts w:cstheme="minorHAnsi"/>
                <w:bCs/>
              </w:rPr>
            </w:pPr>
          </w:p>
        </w:tc>
      </w:tr>
    </w:tbl>
    <w:p w14:paraId="60F7929B" w14:textId="4828968A" w:rsidR="00270243" w:rsidRDefault="00270243" w:rsidP="00660BA4"/>
    <w:p w14:paraId="7D180997" w14:textId="77777777" w:rsidR="00037FC7" w:rsidRDefault="00037FC7" w:rsidP="00660BA4">
      <w:pPr>
        <w:jc w:val="center"/>
        <w:rPr>
          <w:b/>
          <w:bCs/>
          <w:sz w:val="24"/>
          <w:szCs w:val="24"/>
        </w:rPr>
      </w:pPr>
    </w:p>
    <w:p w14:paraId="582404B2" w14:textId="3849AA53" w:rsidR="00660BA4" w:rsidRPr="00660BA4" w:rsidRDefault="00660BA4" w:rsidP="00660BA4">
      <w:pPr>
        <w:jc w:val="center"/>
        <w:rPr>
          <w:b/>
          <w:bCs/>
          <w:sz w:val="24"/>
          <w:szCs w:val="24"/>
        </w:rPr>
      </w:pPr>
      <w:r w:rsidRPr="00660BA4">
        <w:rPr>
          <w:b/>
          <w:bCs/>
          <w:sz w:val="24"/>
          <w:szCs w:val="24"/>
        </w:rPr>
        <w:lastRenderedPageBreak/>
        <w:t>Question 25</w:t>
      </w:r>
    </w:p>
    <w:tbl>
      <w:tblPr>
        <w:tblStyle w:val="TableGrid"/>
        <w:tblW w:w="5000" w:type="pct"/>
        <w:tblLook w:val="04A0" w:firstRow="1" w:lastRow="0" w:firstColumn="1" w:lastColumn="0" w:noHBand="0" w:noVBand="1"/>
      </w:tblPr>
      <w:tblGrid>
        <w:gridCol w:w="6582"/>
        <w:gridCol w:w="1950"/>
        <w:gridCol w:w="1945"/>
        <w:gridCol w:w="2473"/>
      </w:tblGrid>
      <w:tr w:rsidR="00660BA4" w14:paraId="553019DD" w14:textId="46F3B0DE" w:rsidTr="00037FC7">
        <w:tc>
          <w:tcPr>
            <w:tcW w:w="2541" w:type="pct"/>
          </w:tcPr>
          <w:p w14:paraId="72C68ED7" w14:textId="5F7A7F06" w:rsidR="00660BA4" w:rsidRPr="00660BA4" w:rsidRDefault="00660BA4" w:rsidP="00660BA4">
            <w:pPr>
              <w:jc w:val="center"/>
              <w:rPr>
                <w:b/>
                <w:bCs/>
                <w:sz w:val="24"/>
                <w:szCs w:val="24"/>
              </w:rPr>
            </w:pPr>
            <w:r w:rsidRPr="00660BA4">
              <w:rPr>
                <w:b/>
                <w:bCs/>
                <w:sz w:val="24"/>
                <w:szCs w:val="24"/>
              </w:rPr>
              <w:t>Key Themes</w:t>
            </w:r>
          </w:p>
        </w:tc>
        <w:tc>
          <w:tcPr>
            <w:tcW w:w="753" w:type="pct"/>
          </w:tcPr>
          <w:p w14:paraId="4662BE6C" w14:textId="650AD8F8" w:rsidR="00660BA4" w:rsidRPr="00660BA4" w:rsidRDefault="00660BA4" w:rsidP="00660BA4">
            <w:pPr>
              <w:jc w:val="center"/>
              <w:rPr>
                <w:b/>
                <w:bCs/>
                <w:sz w:val="24"/>
                <w:szCs w:val="24"/>
              </w:rPr>
            </w:pPr>
            <w:r>
              <w:rPr>
                <w:b/>
                <w:bCs/>
                <w:sz w:val="24"/>
                <w:szCs w:val="24"/>
              </w:rPr>
              <w:t>Male</w:t>
            </w:r>
            <w:r w:rsidRPr="00660BA4">
              <w:rPr>
                <w:b/>
                <w:bCs/>
                <w:sz w:val="24"/>
                <w:szCs w:val="24"/>
              </w:rPr>
              <w:t xml:space="preserve"> Participants</w:t>
            </w:r>
          </w:p>
        </w:tc>
        <w:tc>
          <w:tcPr>
            <w:tcW w:w="751" w:type="pct"/>
          </w:tcPr>
          <w:p w14:paraId="5817FB4B" w14:textId="6C32951B" w:rsidR="00660BA4" w:rsidRDefault="00660BA4" w:rsidP="00660BA4">
            <w:pPr>
              <w:jc w:val="center"/>
              <w:rPr>
                <w:b/>
                <w:bCs/>
                <w:sz w:val="24"/>
                <w:szCs w:val="24"/>
              </w:rPr>
            </w:pPr>
            <w:r>
              <w:rPr>
                <w:b/>
                <w:bCs/>
                <w:sz w:val="24"/>
                <w:szCs w:val="24"/>
              </w:rPr>
              <w:t>Female Participants</w:t>
            </w:r>
          </w:p>
        </w:tc>
        <w:tc>
          <w:tcPr>
            <w:tcW w:w="955" w:type="pct"/>
          </w:tcPr>
          <w:p w14:paraId="0DD4FC49" w14:textId="6B8F260A" w:rsidR="00660BA4" w:rsidRDefault="00660BA4" w:rsidP="00660BA4">
            <w:pPr>
              <w:jc w:val="center"/>
              <w:rPr>
                <w:b/>
                <w:bCs/>
                <w:sz w:val="24"/>
                <w:szCs w:val="24"/>
              </w:rPr>
            </w:pPr>
            <w:r>
              <w:rPr>
                <w:b/>
                <w:bCs/>
                <w:sz w:val="24"/>
                <w:szCs w:val="24"/>
              </w:rPr>
              <w:t>Total Number of Participants</w:t>
            </w:r>
          </w:p>
        </w:tc>
      </w:tr>
      <w:tr w:rsidR="00660BA4" w14:paraId="377A7C2C" w14:textId="3EDF2282" w:rsidTr="00037FC7">
        <w:trPr>
          <w:trHeight w:val="1886"/>
        </w:trPr>
        <w:tc>
          <w:tcPr>
            <w:tcW w:w="2541" w:type="pct"/>
          </w:tcPr>
          <w:p w14:paraId="334A13B3" w14:textId="77777777" w:rsidR="00660BA4" w:rsidRDefault="00660BA4" w:rsidP="00660BA4"/>
          <w:p w14:paraId="7BA35C19" w14:textId="77777777" w:rsidR="00660BA4" w:rsidRDefault="00660BA4" w:rsidP="00660BA4"/>
          <w:p w14:paraId="3C26FEC1" w14:textId="77777777" w:rsidR="00660BA4" w:rsidRDefault="00660BA4" w:rsidP="00660BA4"/>
          <w:p w14:paraId="315D0AF4" w14:textId="6066C9C1" w:rsidR="00660BA4" w:rsidRDefault="00660BA4" w:rsidP="00660BA4"/>
        </w:tc>
        <w:tc>
          <w:tcPr>
            <w:tcW w:w="753" w:type="pct"/>
          </w:tcPr>
          <w:p w14:paraId="5979FA0C" w14:textId="77777777" w:rsidR="00660BA4" w:rsidRDefault="00660BA4" w:rsidP="00660BA4"/>
        </w:tc>
        <w:tc>
          <w:tcPr>
            <w:tcW w:w="751" w:type="pct"/>
          </w:tcPr>
          <w:p w14:paraId="2CBEF040" w14:textId="77777777" w:rsidR="00660BA4" w:rsidRDefault="00660BA4" w:rsidP="00660BA4"/>
        </w:tc>
        <w:tc>
          <w:tcPr>
            <w:tcW w:w="955" w:type="pct"/>
          </w:tcPr>
          <w:p w14:paraId="113BB297" w14:textId="77777777" w:rsidR="00660BA4" w:rsidRDefault="00660BA4" w:rsidP="00660BA4"/>
        </w:tc>
      </w:tr>
      <w:tr w:rsidR="00660BA4" w14:paraId="3E4F077E" w14:textId="3A3F0AC5" w:rsidTr="00037FC7">
        <w:trPr>
          <w:trHeight w:val="1886"/>
        </w:trPr>
        <w:tc>
          <w:tcPr>
            <w:tcW w:w="2541" w:type="pct"/>
          </w:tcPr>
          <w:p w14:paraId="56FB2647" w14:textId="77777777" w:rsidR="00660BA4" w:rsidRDefault="00660BA4" w:rsidP="00660BA4"/>
          <w:p w14:paraId="032C0CFB" w14:textId="77777777" w:rsidR="00660BA4" w:rsidRDefault="00660BA4" w:rsidP="00660BA4"/>
          <w:p w14:paraId="68B93858" w14:textId="77777777" w:rsidR="00660BA4" w:rsidRDefault="00660BA4" w:rsidP="00660BA4"/>
          <w:p w14:paraId="160BB6B4" w14:textId="77777777" w:rsidR="00660BA4" w:rsidRDefault="00660BA4" w:rsidP="00660BA4"/>
          <w:p w14:paraId="1BB50C8E" w14:textId="77777777" w:rsidR="00660BA4" w:rsidRDefault="00660BA4" w:rsidP="00660BA4"/>
          <w:p w14:paraId="61E52463" w14:textId="77777777" w:rsidR="00660BA4" w:rsidRDefault="00660BA4" w:rsidP="00660BA4"/>
          <w:p w14:paraId="70FA6758" w14:textId="0BAF5F3B" w:rsidR="00660BA4" w:rsidRDefault="00660BA4" w:rsidP="00660BA4"/>
        </w:tc>
        <w:tc>
          <w:tcPr>
            <w:tcW w:w="753" w:type="pct"/>
          </w:tcPr>
          <w:p w14:paraId="515B801F" w14:textId="77777777" w:rsidR="00660BA4" w:rsidRDefault="00660BA4" w:rsidP="00660BA4"/>
        </w:tc>
        <w:tc>
          <w:tcPr>
            <w:tcW w:w="751" w:type="pct"/>
          </w:tcPr>
          <w:p w14:paraId="6B943504" w14:textId="77777777" w:rsidR="00660BA4" w:rsidRDefault="00660BA4" w:rsidP="00660BA4"/>
        </w:tc>
        <w:tc>
          <w:tcPr>
            <w:tcW w:w="955" w:type="pct"/>
          </w:tcPr>
          <w:p w14:paraId="1F8CFF16" w14:textId="77777777" w:rsidR="00660BA4" w:rsidRDefault="00660BA4" w:rsidP="00660BA4"/>
        </w:tc>
      </w:tr>
      <w:tr w:rsidR="00660BA4" w14:paraId="30D59DE5" w14:textId="7F22A875" w:rsidTr="00037FC7">
        <w:trPr>
          <w:trHeight w:val="1886"/>
        </w:trPr>
        <w:tc>
          <w:tcPr>
            <w:tcW w:w="2541" w:type="pct"/>
          </w:tcPr>
          <w:p w14:paraId="764C9503" w14:textId="77777777" w:rsidR="00660BA4" w:rsidRDefault="00660BA4" w:rsidP="00660BA4"/>
          <w:p w14:paraId="0309CBA0" w14:textId="77777777" w:rsidR="00660BA4" w:rsidRDefault="00660BA4" w:rsidP="00660BA4"/>
          <w:p w14:paraId="78DFC235" w14:textId="77777777" w:rsidR="00660BA4" w:rsidRDefault="00660BA4" w:rsidP="00660BA4"/>
          <w:p w14:paraId="63722FCE" w14:textId="77777777" w:rsidR="00660BA4" w:rsidRDefault="00660BA4" w:rsidP="00660BA4"/>
          <w:p w14:paraId="6E38E966" w14:textId="77777777" w:rsidR="00660BA4" w:rsidRDefault="00660BA4" w:rsidP="00660BA4"/>
          <w:p w14:paraId="0B299FB3" w14:textId="77777777" w:rsidR="00660BA4" w:rsidRDefault="00660BA4" w:rsidP="00660BA4"/>
          <w:p w14:paraId="78DF4BA1" w14:textId="185EE2A5" w:rsidR="00660BA4" w:rsidRDefault="00660BA4" w:rsidP="00660BA4"/>
        </w:tc>
        <w:tc>
          <w:tcPr>
            <w:tcW w:w="753" w:type="pct"/>
          </w:tcPr>
          <w:p w14:paraId="29655E0B" w14:textId="77777777" w:rsidR="00660BA4" w:rsidRDefault="00660BA4" w:rsidP="00660BA4"/>
        </w:tc>
        <w:tc>
          <w:tcPr>
            <w:tcW w:w="751" w:type="pct"/>
          </w:tcPr>
          <w:p w14:paraId="5C88679C" w14:textId="77777777" w:rsidR="00660BA4" w:rsidRDefault="00660BA4" w:rsidP="00660BA4"/>
        </w:tc>
        <w:tc>
          <w:tcPr>
            <w:tcW w:w="955" w:type="pct"/>
          </w:tcPr>
          <w:p w14:paraId="6FA59CEB" w14:textId="77777777" w:rsidR="00660BA4" w:rsidRDefault="00660BA4" w:rsidP="00660BA4"/>
        </w:tc>
      </w:tr>
      <w:tr w:rsidR="00660BA4" w14:paraId="0DB1734A" w14:textId="3F81CC7F" w:rsidTr="00037FC7">
        <w:trPr>
          <w:trHeight w:val="1886"/>
        </w:trPr>
        <w:tc>
          <w:tcPr>
            <w:tcW w:w="2541" w:type="pct"/>
          </w:tcPr>
          <w:p w14:paraId="60DFAEA2" w14:textId="77777777" w:rsidR="00660BA4" w:rsidRDefault="00660BA4" w:rsidP="00660BA4"/>
          <w:p w14:paraId="0E172220" w14:textId="000BD464" w:rsidR="00660BA4" w:rsidRDefault="00660BA4" w:rsidP="00660BA4"/>
        </w:tc>
        <w:tc>
          <w:tcPr>
            <w:tcW w:w="753" w:type="pct"/>
          </w:tcPr>
          <w:p w14:paraId="2884E77D" w14:textId="77777777" w:rsidR="00660BA4" w:rsidRDefault="00660BA4" w:rsidP="00660BA4"/>
        </w:tc>
        <w:tc>
          <w:tcPr>
            <w:tcW w:w="751" w:type="pct"/>
          </w:tcPr>
          <w:p w14:paraId="102854CD" w14:textId="77777777" w:rsidR="00660BA4" w:rsidRDefault="00660BA4" w:rsidP="00660BA4"/>
        </w:tc>
        <w:tc>
          <w:tcPr>
            <w:tcW w:w="955" w:type="pct"/>
          </w:tcPr>
          <w:p w14:paraId="718EF7FB" w14:textId="77777777" w:rsidR="00660BA4" w:rsidRDefault="00660BA4" w:rsidP="00660BA4"/>
        </w:tc>
      </w:tr>
    </w:tbl>
    <w:p w14:paraId="034C8ECD" w14:textId="77777777" w:rsidR="00660BA4" w:rsidRDefault="00660BA4" w:rsidP="00660BA4"/>
    <w:p w14:paraId="15ED6AC6" w14:textId="13A2A299" w:rsidR="0047501A" w:rsidRPr="0047501A" w:rsidRDefault="0047501A" w:rsidP="0046228A">
      <w:pPr>
        <w:jc w:val="center"/>
        <w:rPr>
          <w:rFonts w:asciiTheme="majorHAnsi" w:hAnsiTheme="majorHAnsi" w:cstheme="majorHAnsi"/>
          <w:b/>
          <w:bCs/>
          <w:sz w:val="24"/>
          <w:szCs w:val="24"/>
        </w:rPr>
      </w:pPr>
      <w:r w:rsidRPr="0047501A">
        <w:rPr>
          <w:rFonts w:asciiTheme="majorHAnsi" w:hAnsiTheme="majorHAnsi" w:cstheme="majorHAnsi"/>
          <w:b/>
          <w:bCs/>
          <w:sz w:val="24"/>
          <w:szCs w:val="24"/>
        </w:rPr>
        <w:lastRenderedPageBreak/>
        <w:t>Appendix D</w:t>
      </w:r>
    </w:p>
    <w:p w14:paraId="54295164" w14:textId="77777777" w:rsidR="00097F43" w:rsidRPr="00CD646C" w:rsidRDefault="00097F43" w:rsidP="00097F43">
      <w:pPr>
        <w:jc w:val="center"/>
        <w:rPr>
          <w:rFonts w:asciiTheme="majorHAnsi" w:hAnsiTheme="majorHAnsi" w:cstheme="majorHAnsi"/>
          <w:b/>
          <w:bCs/>
          <w:sz w:val="28"/>
          <w:szCs w:val="28"/>
        </w:rPr>
      </w:pPr>
      <w:r w:rsidRPr="00CD646C">
        <w:rPr>
          <w:rFonts w:asciiTheme="majorHAnsi" w:hAnsiTheme="majorHAnsi" w:cstheme="majorHAnsi"/>
          <w:b/>
          <w:bCs/>
          <w:sz w:val="28"/>
          <w:szCs w:val="28"/>
        </w:rPr>
        <w:t xml:space="preserve">KIKOP Youth Friendly Services </w:t>
      </w:r>
      <w:r>
        <w:rPr>
          <w:rFonts w:asciiTheme="majorHAnsi" w:hAnsiTheme="majorHAnsi" w:cstheme="majorHAnsi"/>
          <w:b/>
          <w:bCs/>
          <w:sz w:val="28"/>
          <w:szCs w:val="28"/>
        </w:rPr>
        <w:t xml:space="preserve">Health Facility Evaluation </w:t>
      </w:r>
      <w:r w:rsidRPr="00CD646C">
        <w:rPr>
          <w:rFonts w:asciiTheme="majorHAnsi" w:hAnsiTheme="majorHAnsi" w:cstheme="majorHAnsi"/>
          <w:b/>
          <w:bCs/>
          <w:sz w:val="28"/>
          <w:szCs w:val="28"/>
        </w:rPr>
        <w:t>Checklist</w:t>
      </w:r>
    </w:p>
    <w:p w14:paraId="50243CF3" w14:textId="77777777" w:rsidR="00097F43" w:rsidRDefault="00097F43" w:rsidP="00097F43">
      <w:pPr>
        <w:pStyle w:val="CommentText"/>
      </w:pPr>
      <w:r w:rsidRPr="00CD646C">
        <w:rPr>
          <w:b/>
          <w:bCs/>
          <w:sz w:val="24"/>
          <w:szCs w:val="24"/>
        </w:rPr>
        <w:t>Name of Health Facility:</w:t>
      </w:r>
      <w:r>
        <w:t xml:space="preserve"> _________________________________________________________________________________________________________</w:t>
      </w:r>
    </w:p>
    <w:p w14:paraId="19430508" w14:textId="77777777" w:rsidR="00097F43" w:rsidRDefault="00097F43" w:rsidP="00097F43">
      <w:pPr>
        <w:pStyle w:val="CommentText"/>
      </w:pPr>
      <w:r w:rsidRPr="00CD646C">
        <w:rPr>
          <w:b/>
          <w:bCs/>
          <w:sz w:val="24"/>
          <w:szCs w:val="24"/>
        </w:rPr>
        <w:t>Date of Evaluation:</w:t>
      </w:r>
      <w:r>
        <w:t>______________________________________________________________________________________________________________</w:t>
      </w:r>
    </w:p>
    <w:p w14:paraId="3B24B3B6" w14:textId="77777777" w:rsidR="00097F43" w:rsidRDefault="00097F43" w:rsidP="00097F43">
      <w:pPr>
        <w:pStyle w:val="CommentText"/>
      </w:pPr>
      <w:r w:rsidRPr="00CD646C">
        <w:rPr>
          <w:b/>
          <w:bCs/>
          <w:sz w:val="24"/>
          <w:szCs w:val="24"/>
        </w:rPr>
        <w:t>Evaluator (s):</w:t>
      </w:r>
      <w:r>
        <w:t xml:space="preserve"> ____________________________________________________________________________________________________________________</w:t>
      </w:r>
    </w:p>
    <w:p w14:paraId="0A0F229D" w14:textId="77777777" w:rsidR="00097F43" w:rsidRPr="00D940AE" w:rsidRDefault="00097F43" w:rsidP="00097F43">
      <w:pPr>
        <w:pStyle w:val="CommentText"/>
        <w:jc w:val="center"/>
      </w:pPr>
      <w:bookmarkStart w:id="2" w:name="_Hlk31885550"/>
      <w:r>
        <w:t xml:space="preserve">The following checklist provides an easy-to-use and straight-forward means to determine if a health facility meets the standards of comprehensive Youth Friendly Service (YFS) provision. </w:t>
      </w:r>
      <w:bookmarkEnd w:id="2"/>
    </w:p>
    <w:tbl>
      <w:tblPr>
        <w:tblStyle w:val="TableGrid"/>
        <w:tblW w:w="13945" w:type="dxa"/>
        <w:tblLayout w:type="fixed"/>
        <w:tblLook w:val="04A0" w:firstRow="1" w:lastRow="0" w:firstColumn="1" w:lastColumn="0" w:noHBand="0" w:noVBand="1"/>
      </w:tblPr>
      <w:tblGrid>
        <w:gridCol w:w="6723"/>
        <w:gridCol w:w="1012"/>
        <w:gridCol w:w="1260"/>
        <w:gridCol w:w="1080"/>
        <w:gridCol w:w="3870"/>
      </w:tblGrid>
      <w:tr w:rsidR="00097F43" w14:paraId="4BFB59A5" w14:textId="77777777" w:rsidTr="00BC5EC9">
        <w:tc>
          <w:tcPr>
            <w:tcW w:w="6723" w:type="dxa"/>
            <w:shd w:val="clear" w:color="auto" w:fill="AEAAAA" w:themeFill="background2" w:themeFillShade="BF"/>
          </w:tcPr>
          <w:p w14:paraId="01AF9E2E" w14:textId="77777777" w:rsidR="00097F43" w:rsidRPr="00893019" w:rsidRDefault="00097F43" w:rsidP="00BC5EC9">
            <w:pPr>
              <w:jc w:val="center"/>
              <w:rPr>
                <w:b/>
                <w:bCs/>
              </w:rPr>
            </w:pPr>
          </w:p>
        </w:tc>
        <w:tc>
          <w:tcPr>
            <w:tcW w:w="1012" w:type="dxa"/>
          </w:tcPr>
          <w:p w14:paraId="49540694" w14:textId="77777777" w:rsidR="00097F43" w:rsidRPr="00B05ED8" w:rsidRDefault="00097F43" w:rsidP="00BC5EC9">
            <w:pPr>
              <w:jc w:val="center"/>
              <w:rPr>
                <w:b/>
                <w:bCs/>
                <w:sz w:val="24"/>
                <w:szCs w:val="24"/>
              </w:rPr>
            </w:pPr>
            <w:r>
              <w:rPr>
                <w:b/>
                <w:bCs/>
                <w:sz w:val="24"/>
                <w:szCs w:val="24"/>
              </w:rPr>
              <w:t>Yes</w:t>
            </w:r>
          </w:p>
        </w:tc>
        <w:tc>
          <w:tcPr>
            <w:tcW w:w="1260" w:type="dxa"/>
          </w:tcPr>
          <w:p w14:paraId="378D3AA1" w14:textId="77777777" w:rsidR="00097F43" w:rsidRPr="00B05ED8" w:rsidRDefault="00097F43" w:rsidP="00BC5EC9">
            <w:pPr>
              <w:jc w:val="center"/>
              <w:rPr>
                <w:b/>
                <w:bCs/>
                <w:sz w:val="24"/>
                <w:szCs w:val="24"/>
              </w:rPr>
            </w:pPr>
            <w:r>
              <w:rPr>
                <w:b/>
                <w:bCs/>
                <w:sz w:val="24"/>
                <w:szCs w:val="24"/>
              </w:rPr>
              <w:t>Partial</w:t>
            </w:r>
          </w:p>
        </w:tc>
        <w:tc>
          <w:tcPr>
            <w:tcW w:w="1080" w:type="dxa"/>
          </w:tcPr>
          <w:p w14:paraId="400EFB52" w14:textId="77777777" w:rsidR="00097F43" w:rsidRPr="00893019" w:rsidRDefault="00097F43" w:rsidP="00BC5EC9">
            <w:pPr>
              <w:jc w:val="center"/>
              <w:rPr>
                <w:b/>
                <w:bCs/>
              </w:rPr>
            </w:pPr>
            <w:r>
              <w:rPr>
                <w:b/>
                <w:bCs/>
              </w:rPr>
              <w:t>No</w:t>
            </w:r>
          </w:p>
        </w:tc>
        <w:tc>
          <w:tcPr>
            <w:tcW w:w="3870" w:type="dxa"/>
          </w:tcPr>
          <w:p w14:paraId="19CC418C" w14:textId="77777777" w:rsidR="00097F43" w:rsidRPr="0063772F" w:rsidRDefault="00097F43" w:rsidP="00BC5EC9">
            <w:pPr>
              <w:jc w:val="center"/>
              <w:rPr>
                <w:b/>
                <w:bCs/>
              </w:rPr>
            </w:pPr>
            <w:r w:rsidRPr="0063772F">
              <w:rPr>
                <w:b/>
                <w:bCs/>
              </w:rPr>
              <w:t>Comments</w:t>
            </w:r>
          </w:p>
        </w:tc>
      </w:tr>
      <w:tr w:rsidR="00097F43" w14:paraId="2E743284" w14:textId="77777777" w:rsidTr="00BC5EC9">
        <w:tc>
          <w:tcPr>
            <w:tcW w:w="13945" w:type="dxa"/>
            <w:gridSpan w:val="5"/>
          </w:tcPr>
          <w:p w14:paraId="04AAFB37" w14:textId="77777777" w:rsidR="00097F43" w:rsidRPr="00720372" w:rsidRDefault="00097F43" w:rsidP="00BC5EC9">
            <w:pPr>
              <w:pStyle w:val="ListParagraph"/>
              <w:jc w:val="center"/>
              <w:rPr>
                <w:sz w:val="24"/>
                <w:szCs w:val="24"/>
              </w:rPr>
            </w:pPr>
            <w:r>
              <w:rPr>
                <w:b/>
                <w:bCs/>
                <w:sz w:val="24"/>
                <w:szCs w:val="24"/>
              </w:rPr>
              <w:t>YFS Program</w:t>
            </w:r>
            <w:r w:rsidRPr="00A03605">
              <w:rPr>
                <w:b/>
                <w:bCs/>
                <w:sz w:val="24"/>
                <w:szCs w:val="24"/>
              </w:rPr>
              <w:t xml:space="preserve"> Characteristics </w:t>
            </w:r>
          </w:p>
        </w:tc>
      </w:tr>
      <w:tr w:rsidR="00097F43" w14:paraId="06DB28E6" w14:textId="77777777" w:rsidTr="00BC5EC9">
        <w:trPr>
          <w:trHeight w:val="432"/>
        </w:trPr>
        <w:tc>
          <w:tcPr>
            <w:tcW w:w="6723" w:type="dxa"/>
          </w:tcPr>
          <w:p w14:paraId="3AC2BB02" w14:textId="77777777" w:rsidR="00097F43" w:rsidRPr="00287C1C" w:rsidRDefault="00097F43" w:rsidP="00BC5EC9">
            <w:pPr>
              <w:rPr>
                <w:b/>
                <w:bCs/>
                <w:sz w:val="24"/>
                <w:szCs w:val="24"/>
              </w:rPr>
            </w:pPr>
            <w:r w:rsidRPr="00287C1C">
              <w:rPr>
                <w:b/>
                <w:bCs/>
                <w:sz w:val="24"/>
                <w:szCs w:val="24"/>
              </w:rPr>
              <w:t>Pre-Program</w:t>
            </w:r>
          </w:p>
        </w:tc>
        <w:tc>
          <w:tcPr>
            <w:tcW w:w="1012" w:type="dxa"/>
          </w:tcPr>
          <w:p w14:paraId="5B8D1963" w14:textId="77777777" w:rsidR="00097F43" w:rsidRPr="00893019" w:rsidRDefault="00097F43" w:rsidP="00BC5EC9">
            <w:pPr>
              <w:jc w:val="center"/>
              <w:rPr>
                <w:b/>
                <w:bCs/>
              </w:rPr>
            </w:pPr>
          </w:p>
        </w:tc>
        <w:tc>
          <w:tcPr>
            <w:tcW w:w="1260" w:type="dxa"/>
          </w:tcPr>
          <w:p w14:paraId="4F13C6C0" w14:textId="77777777" w:rsidR="00097F43" w:rsidRPr="00893019" w:rsidRDefault="00097F43" w:rsidP="00BC5EC9">
            <w:pPr>
              <w:jc w:val="center"/>
              <w:rPr>
                <w:b/>
                <w:bCs/>
              </w:rPr>
            </w:pPr>
          </w:p>
        </w:tc>
        <w:tc>
          <w:tcPr>
            <w:tcW w:w="1080" w:type="dxa"/>
          </w:tcPr>
          <w:p w14:paraId="44BCA125" w14:textId="77777777" w:rsidR="00097F43" w:rsidRPr="00893019" w:rsidRDefault="00097F43" w:rsidP="00BC5EC9">
            <w:pPr>
              <w:jc w:val="center"/>
              <w:rPr>
                <w:b/>
                <w:bCs/>
              </w:rPr>
            </w:pPr>
          </w:p>
        </w:tc>
        <w:tc>
          <w:tcPr>
            <w:tcW w:w="3870" w:type="dxa"/>
          </w:tcPr>
          <w:p w14:paraId="137EE9C7" w14:textId="77777777" w:rsidR="00097F43" w:rsidRPr="00720372" w:rsidRDefault="00097F43" w:rsidP="00BC5EC9">
            <w:pPr>
              <w:jc w:val="center"/>
            </w:pPr>
          </w:p>
        </w:tc>
      </w:tr>
      <w:tr w:rsidR="00097F43" w14:paraId="70A7DB43" w14:textId="77777777" w:rsidTr="00BC5EC9">
        <w:trPr>
          <w:trHeight w:val="806"/>
        </w:trPr>
        <w:tc>
          <w:tcPr>
            <w:tcW w:w="6723" w:type="dxa"/>
          </w:tcPr>
          <w:p w14:paraId="20BCBC79" w14:textId="77777777" w:rsidR="00097F43" w:rsidRDefault="00097F43" w:rsidP="00BC5EC9">
            <w:r>
              <w:t>Was a needs assessment conducted prior to beginning the program</w:t>
            </w:r>
            <w:r>
              <w:rPr>
                <w:vertAlign w:val="superscript"/>
              </w:rPr>
              <w:t>1</w:t>
            </w:r>
            <w:r>
              <w:t xml:space="preserve">? </w:t>
            </w:r>
          </w:p>
        </w:tc>
        <w:tc>
          <w:tcPr>
            <w:tcW w:w="1012" w:type="dxa"/>
          </w:tcPr>
          <w:p w14:paraId="03973B49" w14:textId="77777777" w:rsidR="00097F43" w:rsidRPr="00893019" w:rsidRDefault="00097F43" w:rsidP="00BC5EC9">
            <w:pPr>
              <w:jc w:val="center"/>
              <w:rPr>
                <w:b/>
                <w:bCs/>
              </w:rPr>
            </w:pPr>
          </w:p>
        </w:tc>
        <w:tc>
          <w:tcPr>
            <w:tcW w:w="1260" w:type="dxa"/>
          </w:tcPr>
          <w:p w14:paraId="5BCA2461" w14:textId="77777777" w:rsidR="00097F43" w:rsidRPr="00893019" w:rsidRDefault="00097F43" w:rsidP="00BC5EC9">
            <w:pPr>
              <w:jc w:val="center"/>
              <w:rPr>
                <w:b/>
                <w:bCs/>
              </w:rPr>
            </w:pPr>
          </w:p>
        </w:tc>
        <w:tc>
          <w:tcPr>
            <w:tcW w:w="1080" w:type="dxa"/>
          </w:tcPr>
          <w:p w14:paraId="74E2744D" w14:textId="77777777" w:rsidR="00097F43" w:rsidRPr="00893019" w:rsidRDefault="00097F43" w:rsidP="00BC5EC9">
            <w:pPr>
              <w:jc w:val="center"/>
              <w:rPr>
                <w:b/>
                <w:bCs/>
              </w:rPr>
            </w:pPr>
          </w:p>
        </w:tc>
        <w:tc>
          <w:tcPr>
            <w:tcW w:w="3870" w:type="dxa"/>
          </w:tcPr>
          <w:p w14:paraId="2E94B0B9" w14:textId="77777777" w:rsidR="00097F43" w:rsidRDefault="00097F43" w:rsidP="00BC5EC9">
            <w:pPr>
              <w:jc w:val="center"/>
            </w:pPr>
          </w:p>
          <w:p w14:paraId="194C81B3" w14:textId="77777777" w:rsidR="00097F43" w:rsidRDefault="00097F43" w:rsidP="00BC5EC9">
            <w:pPr>
              <w:jc w:val="center"/>
            </w:pPr>
          </w:p>
          <w:p w14:paraId="2718775C" w14:textId="77777777" w:rsidR="00097F43" w:rsidRPr="00720372" w:rsidRDefault="00097F43" w:rsidP="00BC5EC9">
            <w:pPr>
              <w:jc w:val="center"/>
            </w:pPr>
          </w:p>
        </w:tc>
      </w:tr>
      <w:tr w:rsidR="00097F43" w14:paraId="5CB56E1E" w14:textId="77777777" w:rsidTr="00BC5EC9">
        <w:trPr>
          <w:trHeight w:val="806"/>
        </w:trPr>
        <w:tc>
          <w:tcPr>
            <w:tcW w:w="6723" w:type="dxa"/>
          </w:tcPr>
          <w:p w14:paraId="7293872F" w14:textId="77777777" w:rsidR="00097F43" w:rsidRDefault="00097F43" w:rsidP="00BC5EC9">
            <w:r>
              <w:t xml:space="preserve">Was community’s input sought prior to program initiation? </w:t>
            </w:r>
          </w:p>
        </w:tc>
        <w:tc>
          <w:tcPr>
            <w:tcW w:w="1012" w:type="dxa"/>
          </w:tcPr>
          <w:p w14:paraId="20B5FB01" w14:textId="77777777" w:rsidR="00097F43" w:rsidRPr="00893019" w:rsidRDefault="00097F43" w:rsidP="00BC5EC9">
            <w:pPr>
              <w:jc w:val="center"/>
              <w:rPr>
                <w:b/>
                <w:bCs/>
              </w:rPr>
            </w:pPr>
          </w:p>
        </w:tc>
        <w:tc>
          <w:tcPr>
            <w:tcW w:w="1260" w:type="dxa"/>
          </w:tcPr>
          <w:p w14:paraId="006B229E" w14:textId="77777777" w:rsidR="00097F43" w:rsidRPr="00893019" w:rsidRDefault="00097F43" w:rsidP="00BC5EC9">
            <w:pPr>
              <w:jc w:val="center"/>
              <w:rPr>
                <w:b/>
                <w:bCs/>
              </w:rPr>
            </w:pPr>
          </w:p>
        </w:tc>
        <w:tc>
          <w:tcPr>
            <w:tcW w:w="1080" w:type="dxa"/>
          </w:tcPr>
          <w:p w14:paraId="291BC54A" w14:textId="77777777" w:rsidR="00097F43" w:rsidRPr="00893019" w:rsidRDefault="00097F43" w:rsidP="00BC5EC9">
            <w:pPr>
              <w:jc w:val="center"/>
              <w:rPr>
                <w:b/>
                <w:bCs/>
              </w:rPr>
            </w:pPr>
          </w:p>
        </w:tc>
        <w:tc>
          <w:tcPr>
            <w:tcW w:w="3870" w:type="dxa"/>
          </w:tcPr>
          <w:p w14:paraId="296C8313" w14:textId="77777777" w:rsidR="00097F43" w:rsidRDefault="00097F43" w:rsidP="00BC5EC9"/>
          <w:p w14:paraId="42ED310D" w14:textId="77777777" w:rsidR="00097F43" w:rsidRDefault="00097F43" w:rsidP="00BC5EC9">
            <w:pPr>
              <w:jc w:val="center"/>
            </w:pPr>
          </w:p>
          <w:p w14:paraId="207FAA4F" w14:textId="77777777" w:rsidR="00097F43" w:rsidRPr="00720372" w:rsidRDefault="00097F43" w:rsidP="00BC5EC9">
            <w:pPr>
              <w:jc w:val="center"/>
            </w:pPr>
          </w:p>
        </w:tc>
      </w:tr>
      <w:tr w:rsidR="00097F43" w14:paraId="3F5D4724" w14:textId="77777777" w:rsidTr="00BC5EC9">
        <w:trPr>
          <w:trHeight w:val="806"/>
        </w:trPr>
        <w:tc>
          <w:tcPr>
            <w:tcW w:w="6723" w:type="dxa"/>
          </w:tcPr>
          <w:p w14:paraId="374E5170" w14:textId="77777777" w:rsidR="00097F43" w:rsidRDefault="00097F43" w:rsidP="00BC5EC9">
            <w:r>
              <w:t xml:space="preserve">Were the needs assessment results shared with the community? </w:t>
            </w:r>
          </w:p>
        </w:tc>
        <w:tc>
          <w:tcPr>
            <w:tcW w:w="1012" w:type="dxa"/>
          </w:tcPr>
          <w:p w14:paraId="5296F5AD" w14:textId="77777777" w:rsidR="00097F43" w:rsidRPr="00893019" w:rsidRDefault="00097F43" w:rsidP="00BC5EC9">
            <w:pPr>
              <w:jc w:val="center"/>
              <w:rPr>
                <w:b/>
                <w:bCs/>
              </w:rPr>
            </w:pPr>
          </w:p>
        </w:tc>
        <w:tc>
          <w:tcPr>
            <w:tcW w:w="1260" w:type="dxa"/>
          </w:tcPr>
          <w:p w14:paraId="045BCC56" w14:textId="77777777" w:rsidR="00097F43" w:rsidRPr="00893019" w:rsidRDefault="00097F43" w:rsidP="00BC5EC9">
            <w:pPr>
              <w:jc w:val="center"/>
              <w:rPr>
                <w:b/>
                <w:bCs/>
              </w:rPr>
            </w:pPr>
          </w:p>
        </w:tc>
        <w:tc>
          <w:tcPr>
            <w:tcW w:w="1080" w:type="dxa"/>
          </w:tcPr>
          <w:p w14:paraId="50BAB497" w14:textId="77777777" w:rsidR="00097F43" w:rsidRPr="00893019" w:rsidRDefault="00097F43" w:rsidP="00BC5EC9">
            <w:pPr>
              <w:jc w:val="center"/>
              <w:rPr>
                <w:b/>
                <w:bCs/>
              </w:rPr>
            </w:pPr>
          </w:p>
        </w:tc>
        <w:tc>
          <w:tcPr>
            <w:tcW w:w="3870" w:type="dxa"/>
          </w:tcPr>
          <w:p w14:paraId="25AEEB49" w14:textId="77777777" w:rsidR="00097F43" w:rsidRDefault="00097F43" w:rsidP="00BC5EC9">
            <w:pPr>
              <w:jc w:val="center"/>
            </w:pPr>
          </w:p>
          <w:p w14:paraId="42850E9C" w14:textId="77777777" w:rsidR="00097F43" w:rsidRDefault="00097F43" w:rsidP="00BC5EC9">
            <w:pPr>
              <w:jc w:val="center"/>
            </w:pPr>
          </w:p>
          <w:p w14:paraId="058E4E44" w14:textId="77777777" w:rsidR="00097F43" w:rsidRPr="00720372" w:rsidRDefault="00097F43" w:rsidP="00BC5EC9">
            <w:pPr>
              <w:jc w:val="center"/>
            </w:pPr>
          </w:p>
        </w:tc>
      </w:tr>
      <w:tr w:rsidR="00097F43" w14:paraId="44550A94" w14:textId="77777777" w:rsidTr="00BC5EC9">
        <w:trPr>
          <w:trHeight w:val="806"/>
        </w:trPr>
        <w:tc>
          <w:tcPr>
            <w:tcW w:w="6723" w:type="dxa"/>
          </w:tcPr>
          <w:p w14:paraId="787F1202" w14:textId="77777777" w:rsidR="00097F43" w:rsidRDefault="00097F43" w:rsidP="00BC5EC9">
            <w:r>
              <w:t xml:space="preserve">Was a monitoring and evaluation plan created prior to program initiation?   </w:t>
            </w:r>
          </w:p>
        </w:tc>
        <w:tc>
          <w:tcPr>
            <w:tcW w:w="1012" w:type="dxa"/>
          </w:tcPr>
          <w:p w14:paraId="3DE2C014" w14:textId="77777777" w:rsidR="00097F43" w:rsidRPr="00893019" w:rsidRDefault="00097F43" w:rsidP="00BC5EC9">
            <w:pPr>
              <w:jc w:val="center"/>
              <w:rPr>
                <w:b/>
                <w:bCs/>
              </w:rPr>
            </w:pPr>
          </w:p>
        </w:tc>
        <w:tc>
          <w:tcPr>
            <w:tcW w:w="1260" w:type="dxa"/>
          </w:tcPr>
          <w:p w14:paraId="3EEF81BA" w14:textId="77777777" w:rsidR="00097F43" w:rsidRPr="00893019" w:rsidRDefault="00097F43" w:rsidP="00BC5EC9">
            <w:pPr>
              <w:jc w:val="center"/>
              <w:rPr>
                <w:b/>
                <w:bCs/>
              </w:rPr>
            </w:pPr>
          </w:p>
        </w:tc>
        <w:tc>
          <w:tcPr>
            <w:tcW w:w="1080" w:type="dxa"/>
          </w:tcPr>
          <w:p w14:paraId="05509AD6" w14:textId="77777777" w:rsidR="00097F43" w:rsidRPr="00893019" w:rsidRDefault="00097F43" w:rsidP="00BC5EC9">
            <w:pPr>
              <w:jc w:val="center"/>
              <w:rPr>
                <w:b/>
                <w:bCs/>
              </w:rPr>
            </w:pPr>
          </w:p>
        </w:tc>
        <w:tc>
          <w:tcPr>
            <w:tcW w:w="3870" w:type="dxa"/>
          </w:tcPr>
          <w:p w14:paraId="0050A431" w14:textId="77777777" w:rsidR="00097F43" w:rsidRDefault="00097F43" w:rsidP="00BC5EC9">
            <w:pPr>
              <w:jc w:val="center"/>
            </w:pPr>
          </w:p>
          <w:p w14:paraId="30B791DE" w14:textId="77777777" w:rsidR="00097F43" w:rsidRDefault="00097F43" w:rsidP="00BC5EC9">
            <w:pPr>
              <w:jc w:val="center"/>
            </w:pPr>
          </w:p>
          <w:p w14:paraId="0D63AF9E" w14:textId="77777777" w:rsidR="00097F43" w:rsidRPr="00720372" w:rsidRDefault="00097F43" w:rsidP="00BC5EC9">
            <w:pPr>
              <w:jc w:val="center"/>
            </w:pPr>
          </w:p>
        </w:tc>
      </w:tr>
      <w:tr w:rsidR="00097F43" w14:paraId="3F3A07AA" w14:textId="77777777" w:rsidTr="00BC5EC9">
        <w:trPr>
          <w:trHeight w:val="806"/>
        </w:trPr>
        <w:tc>
          <w:tcPr>
            <w:tcW w:w="6723" w:type="dxa"/>
          </w:tcPr>
          <w:p w14:paraId="0D83A2DD" w14:textId="77777777" w:rsidR="00097F43" w:rsidRDefault="00097F43" w:rsidP="00BC5EC9">
            <w:r>
              <w:t xml:space="preserve">Did community gatekeepers (i.e. CHVs, Clan Elders, and Chief’s/Sub-chief’s) receive training on how to engage young people prior to beginning mobilization and sensitization activities? </w:t>
            </w:r>
          </w:p>
        </w:tc>
        <w:tc>
          <w:tcPr>
            <w:tcW w:w="1012" w:type="dxa"/>
          </w:tcPr>
          <w:p w14:paraId="0E0BBCA0" w14:textId="77777777" w:rsidR="00097F43" w:rsidRPr="00893019" w:rsidRDefault="00097F43" w:rsidP="00BC5EC9">
            <w:pPr>
              <w:jc w:val="center"/>
              <w:rPr>
                <w:b/>
                <w:bCs/>
              </w:rPr>
            </w:pPr>
          </w:p>
        </w:tc>
        <w:tc>
          <w:tcPr>
            <w:tcW w:w="1260" w:type="dxa"/>
          </w:tcPr>
          <w:p w14:paraId="734FEC69" w14:textId="77777777" w:rsidR="00097F43" w:rsidRPr="00893019" w:rsidRDefault="00097F43" w:rsidP="00BC5EC9">
            <w:pPr>
              <w:jc w:val="center"/>
              <w:rPr>
                <w:b/>
                <w:bCs/>
              </w:rPr>
            </w:pPr>
          </w:p>
        </w:tc>
        <w:tc>
          <w:tcPr>
            <w:tcW w:w="1080" w:type="dxa"/>
          </w:tcPr>
          <w:p w14:paraId="5C2D7161" w14:textId="77777777" w:rsidR="00097F43" w:rsidRPr="00893019" w:rsidRDefault="00097F43" w:rsidP="00BC5EC9">
            <w:pPr>
              <w:jc w:val="center"/>
              <w:rPr>
                <w:b/>
                <w:bCs/>
              </w:rPr>
            </w:pPr>
          </w:p>
        </w:tc>
        <w:tc>
          <w:tcPr>
            <w:tcW w:w="3870" w:type="dxa"/>
          </w:tcPr>
          <w:p w14:paraId="56636C2E" w14:textId="77777777" w:rsidR="00097F43" w:rsidRPr="00720372" w:rsidRDefault="00097F43" w:rsidP="00BC5EC9">
            <w:pPr>
              <w:jc w:val="center"/>
            </w:pPr>
          </w:p>
        </w:tc>
      </w:tr>
      <w:tr w:rsidR="00097F43" w14:paraId="1E7F6B0C" w14:textId="77777777" w:rsidTr="00BC5EC9">
        <w:trPr>
          <w:trHeight w:val="806"/>
        </w:trPr>
        <w:tc>
          <w:tcPr>
            <w:tcW w:w="6723" w:type="dxa"/>
          </w:tcPr>
          <w:p w14:paraId="3044CE44" w14:textId="77777777" w:rsidR="00097F43" w:rsidRDefault="00097F43" w:rsidP="00BC5EC9">
            <w:r>
              <w:t xml:space="preserve">Were youth involved in program design?  </w:t>
            </w:r>
          </w:p>
        </w:tc>
        <w:tc>
          <w:tcPr>
            <w:tcW w:w="1012" w:type="dxa"/>
          </w:tcPr>
          <w:p w14:paraId="5AA9C172" w14:textId="77777777" w:rsidR="00097F43" w:rsidRPr="00893019" w:rsidRDefault="00097F43" w:rsidP="00BC5EC9">
            <w:pPr>
              <w:jc w:val="center"/>
              <w:rPr>
                <w:b/>
                <w:bCs/>
              </w:rPr>
            </w:pPr>
          </w:p>
        </w:tc>
        <w:tc>
          <w:tcPr>
            <w:tcW w:w="1260" w:type="dxa"/>
          </w:tcPr>
          <w:p w14:paraId="3D6F1BD7" w14:textId="77777777" w:rsidR="00097F43" w:rsidRPr="00893019" w:rsidRDefault="00097F43" w:rsidP="00BC5EC9">
            <w:pPr>
              <w:jc w:val="center"/>
              <w:rPr>
                <w:b/>
                <w:bCs/>
              </w:rPr>
            </w:pPr>
          </w:p>
        </w:tc>
        <w:tc>
          <w:tcPr>
            <w:tcW w:w="1080" w:type="dxa"/>
          </w:tcPr>
          <w:p w14:paraId="6A8BD062" w14:textId="77777777" w:rsidR="00097F43" w:rsidRPr="00893019" w:rsidRDefault="00097F43" w:rsidP="00BC5EC9">
            <w:pPr>
              <w:jc w:val="center"/>
              <w:rPr>
                <w:b/>
                <w:bCs/>
              </w:rPr>
            </w:pPr>
          </w:p>
        </w:tc>
        <w:tc>
          <w:tcPr>
            <w:tcW w:w="3870" w:type="dxa"/>
          </w:tcPr>
          <w:p w14:paraId="10C6322C" w14:textId="77777777" w:rsidR="00097F43" w:rsidRPr="00720372" w:rsidRDefault="00097F43" w:rsidP="00BC5EC9">
            <w:pPr>
              <w:jc w:val="center"/>
            </w:pPr>
          </w:p>
        </w:tc>
      </w:tr>
      <w:tr w:rsidR="00097F43" w14:paraId="5E057530" w14:textId="77777777" w:rsidTr="00BC5EC9">
        <w:trPr>
          <w:trHeight w:val="806"/>
        </w:trPr>
        <w:tc>
          <w:tcPr>
            <w:tcW w:w="6723" w:type="dxa"/>
          </w:tcPr>
          <w:p w14:paraId="193A7385" w14:textId="77777777" w:rsidR="00097F43" w:rsidRDefault="00097F43" w:rsidP="00BC5EC9">
            <w:r>
              <w:lastRenderedPageBreak/>
              <w:t xml:space="preserve">Were parents and community members involved in program design? </w:t>
            </w:r>
          </w:p>
        </w:tc>
        <w:tc>
          <w:tcPr>
            <w:tcW w:w="1012" w:type="dxa"/>
          </w:tcPr>
          <w:p w14:paraId="726E65B8" w14:textId="77777777" w:rsidR="00097F43" w:rsidRPr="00893019" w:rsidRDefault="00097F43" w:rsidP="00BC5EC9">
            <w:pPr>
              <w:jc w:val="center"/>
              <w:rPr>
                <w:b/>
                <w:bCs/>
              </w:rPr>
            </w:pPr>
          </w:p>
        </w:tc>
        <w:tc>
          <w:tcPr>
            <w:tcW w:w="1260" w:type="dxa"/>
          </w:tcPr>
          <w:p w14:paraId="10412AB9" w14:textId="77777777" w:rsidR="00097F43" w:rsidRPr="00893019" w:rsidRDefault="00097F43" w:rsidP="00BC5EC9">
            <w:pPr>
              <w:jc w:val="center"/>
              <w:rPr>
                <w:b/>
                <w:bCs/>
              </w:rPr>
            </w:pPr>
          </w:p>
        </w:tc>
        <w:tc>
          <w:tcPr>
            <w:tcW w:w="1080" w:type="dxa"/>
          </w:tcPr>
          <w:p w14:paraId="2F10BDD2" w14:textId="77777777" w:rsidR="00097F43" w:rsidRPr="00893019" w:rsidRDefault="00097F43" w:rsidP="00BC5EC9">
            <w:pPr>
              <w:jc w:val="center"/>
              <w:rPr>
                <w:b/>
                <w:bCs/>
              </w:rPr>
            </w:pPr>
          </w:p>
        </w:tc>
        <w:tc>
          <w:tcPr>
            <w:tcW w:w="3870" w:type="dxa"/>
          </w:tcPr>
          <w:p w14:paraId="304EE720" w14:textId="77777777" w:rsidR="00097F43" w:rsidRPr="00720372" w:rsidRDefault="00097F43" w:rsidP="00BC5EC9">
            <w:pPr>
              <w:jc w:val="center"/>
            </w:pPr>
          </w:p>
        </w:tc>
      </w:tr>
      <w:tr w:rsidR="00097F43" w14:paraId="40137B84" w14:textId="77777777" w:rsidTr="00BC5EC9">
        <w:trPr>
          <w:trHeight w:val="806"/>
        </w:trPr>
        <w:tc>
          <w:tcPr>
            <w:tcW w:w="6723" w:type="dxa"/>
          </w:tcPr>
          <w:p w14:paraId="126DA5FB" w14:textId="77777777" w:rsidR="00097F43" w:rsidRDefault="00097F43" w:rsidP="00BC5EC9"/>
        </w:tc>
        <w:tc>
          <w:tcPr>
            <w:tcW w:w="1012" w:type="dxa"/>
          </w:tcPr>
          <w:p w14:paraId="1385451C" w14:textId="77777777" w:rsidR="00097F43" w:rsidRPr="00893019" w:rsidRDefault="00097F43" w:rsidP="00BC5EC9">
            <w:pPr>
              <w:jc w:val="center"/>
              <w:rPr>
                <w:b/>
                <w:bCs/>
              </w:rPr>
            </w:pPr>
          </w:p>
        </w:tc>
        <w:tc>
          <w:tcPr>
            <w:tcW w:w="1260" w:type="dxa"/>
          </w:tcPr>
          <w:p w14:paraId="7AB8FC1D" w14:textId="77777777" w:rsidR="00097F43" w:rsidRPr="00893019" w:rsidRDefault="00097F43" w:rsidP="00BC5EC9">
            <w:pPr>
              <w:jc w:val="center"/>
              <w:rPr>
                <w:b/>
                <w:bCs/>
              </w:rPr>
            </w:pPr>
          </w:p>
        </w:tc>
        <w:tc>
          <w:tcPr>
            <w:tcW w:w="1080" w:type="dxa"/>
          </w:tcPr>
          <w:p w14:paraId="25ACE68A" w14:textId="77777777" w:rsidR="00097F43" w:rsidRPr="00893019" w:rsidRDefault="00097F43" w:rsidP="00BC5EC9">
            <w:pPr>
              <w:jc w:val="center"/>
              <w:rPr>
                <w:b/>
                <w:bCs/>
              </w:rPr>
            </w:pPr>
          </w:p>
        </w:tc>
        <w:tc>
          <w:tcPr>
            <w:tcW w:w="3870" w:type="dxa"/>
          </w:tcPr>
          <w:p w14:paraId="7514F54D" w14:textId="77777777" w:rsidR="00097F43" w:rsidRPr="00720372" w:rsidRDefault="00097F43" w:rsidP="00BC5EC9">
            <w:pPr>
              <w:jc w:val="center"/>
            </w:pPr>
          </w:p>
        </w:tc>
      </w:tr>
      <w:tr w:rsidR="00097F43" w14:paraId="0E0CD52D" w14:textId="77777777" w:rsidTr="00BC5EC9">
        <w:trPr>
          <w:trHeight w:val="288"/>
        </w:trPr>
        <w:tc>
          <w:tcPr>
            <w:tcW w:w="6723" w:type="dxa"/>
          </w:tcPr>
          <w:p w14:paraId="46764A33" w14:textId="77777777" w:rsidR="00097F43" w:rsidRDefault="00097F43" w:rsidP="00BC5EC9">
            <w:r w:rsidRPr="00287C1C">
              <w:rPr>
                <w:b/>
                <w:bCs/>
                <w:sz w:val="24"/>
                <w:szCs w:val="24"/>
              </w:rPr>
              <w:t xml:space="preserve">Implementation </w:t>
            </w:r>
          </w:p>
        </w:tc>
        <w:tc>
          <w:tcPr>
            <w:tcW w:w="1012" w:type="dxa"/>
          </w:tcPr>
          <w:p w14:paraId="430958CC" w14:textId="77777777" w:rsidR="00097F43" w:rsidRPr="00893019" w:rsidRDefault="00097F43" w:rsidP="00BC5EC9">
            <w:pPr>
              <w:jc w:val="center"/>
              <w:rPr>
                <w:b/>
                <w:bCs/>
              </w:rPr>
            </w:pPr>
          </w:p>
        </w:tc>
        <w:tc>
          <w:tcPr>
            <w:tcW w:w="1260" w:type="dxa"/>
          </w:tcPr>
          <w:p w14:paraId="58A074E2" w14:textId="77777777" w:rsidR="00097F43" w:rsidRPr="00893019" w:rsidRDefault="00097F43" w:rsidP="00BC5EC9">
            <w:pPr>
              <w:jc w:val="center"/>
              <w:rPr>
                <w:b/>
                <w:bCs/>
              </w:rPr>
            </w:pPr>
          </w:p>
        </w:tc>
        <w:tc>
          <w:tcPr>
            <w:tcW w:w="1080" w:type="dxa"/>
          </w:tcPr>
          <w:p w14:paraId="1EB0D5B9" w14:textId="77777777" w:rsidR="00097F43" w:rsidRPr="00893019" w:rsidRDefault="00097F43" w:rsidP="00BC5EC9">
            <w:pPr>
              <w:jc w:val="center"/>
              <w:rPr>
                <w:b/>
                <w:bCs/>
              </w:rPr>
            </w:pPr>
          </w:p>
        </w:tc>
        <w:tc>
          <w:tcPr>
            <w:tcW w:w="3870" w:type="dxa"/>
          </w:tcPr>
          <w:p w14:paraId="0103E8F6" w14:textId="77777777" w:rsidR="00097F43" w:rsidRPr="00720372" w:rsidRDefault="00097F43" w:rsidP="00BC5EC9">
            <w:pPr>
              <w:jc w:val="center"/>
            </w:pPr>
          </w:p>
        </w:tc>
      </w:tr>
      <w:tr w:rsidR="00097F43" w14:paraId="651745DB" w14:textId="77777777" w:rsidTr="00BC5EC9">
        <w:trPr>
          <w:trHeight w:val="806"/>
        </w:trPr>
        <w:tc>
          <w:tcPr>
            <w:tcW w:w="6723" w:type="dxa"/>
          </w:tcPr>
          <w:p w14:paraId="1D5ACE7B" w14:textId="77777777" w:rsidR="00097F43" w:rsidRDefault="00097F43" w:rsidP="00BC5EC9">
            <w:r>
              <w:t>Does the program have adequate supplies, medications and equipment to provide YFS</w:t>
            </w:r>
            <w:r>
              <w:rPr>
                <w:vertAlign w:val="superscript"/>
              </w:rPr>
              <w:t>2</w:t>
            </w:r>
            <w:r>
              <w:t xml:space="preserve">? </w:t>
            </w:r>
          </w:p>
        </w:tc>
        <w:tc>
          <w:tcPr>
            <w:tcW w:w="1012" w:type="dxa"/>
          </w:tcPr>
          <w:p w14:paraId="3FB00D54" w14:textId="77777777" w:rsidR="00097F43" w:rsidRPr="00893019" w:rsidRDefault="00097F43" w:rsidP="00BC5EC9">
            <w:pPr>
              <w:jc w:val="center"/>
              <w:rPr>
                <w:b/>
                <w:bCs/>
              </w:rPr>
            </w:pPr>
          </w:p>
        </w:tc>
        <w:tc>
          <w:tcPr>
            <w:tcW w:w="1260" w:type="dxa"/>
          </w:tcPr>
          <w:p w14:paraId="5FFC1A08" w14:textId="77777777" w:rsidR="00097F43" w:rsidRPr="00893019" w:rsidRDefault="00097F43" w:rsidP="00BC5EC9">
            <w:pPr>
              <w:jc w:val="center"/>
              <w:rPr>
                <w:b/>
                <w:bCs/>
              </w:rPr>
            </w:pPr>
          </w:p>
        </w:tc>
        <w:tc>
          <w:tcPr>
            <w:tcW w:w="1080" w:type="dxa"/>
          </w:tcPr>
          <w:p w14:paraId="657F8437" w14:textId="77777777" w:rsidR="00097F43" w:rsidRPr="00893019" w:rsidRDefault="00097F43" w:rsidP="00BC5EC9">
            <w:pPr>
              <w:jc w:val="center"/>
              <w:rPr>
                <w:b/>
                <w:bCs/>
              </w:rPr>
            </w:pPr>
          </w:p>
        </w:tc>
        <w:tc>
          <w:tcPr>
            <w:tcW w:w="3870" w:type="dxa"/>
          </w:tcPr>
          <w:p w14:paraId="68000D9E" w14:textId="77777777" w:rsidR="00097F43" w:rsidRPr="00720372" w:rsidRDefault="00097F43" w:rsidP="00BC5EC9">
            <w:pPr>
              <w:jc w:val="center"/>
            </w:pPr>
          </w:p>
        </w:tc>
      </w:tr>
      <w:tr w:rsidR="00097F43" w14:paraId="7A0F29C9" w14:textId="77777777" w:rsidTr="00BC5EC9">
        <w:trPr>
          <w:trHeight w:val="806"/>
        </w:trPr>
        <w:tc>
          <w:tcPr>
            <w:tcW w:w="6723" w:type="dxa"/>
          </w:tcPr>
          <w:p w14:paraId="48DFCC22" w14:textId="77777777" w:rsidR="00097F43" w:rsidRDefault="00097F43" w:rsidP="00BC5EC9">
            <w:r>
              <w:t xml:space="preserve">Are commodities needed for YFS sourced separately from facility commodities? </w:t>
            </w:r>
          </w:p>
        </w:tc>
        <w:tc>
          <w:tcPr>
            <w:tcW w:w="1012" w:type="dxa"/>
          </w:tcPr>
          <w:p w14:paraId="4CA70B91" w14:textId="77777777" w:rsidR="00097F43" w:rsidRPr="00893019" w:rsidRDefault="00097F43" w:rsidP="00BC5EC9">
            <w:pPr>
              <w:jc w:val="center"/>
              <w:rPr>
                <w:b/>
                <w:bCs/>
              </w:rPr>
            </w:pPr>
          </w:p>
        </w:tc>
        <w:tc>
          <w:tcPr>
            <w:tcW w:w="1260" w:type="dxa"/>
          </w:tcPr>
          <w:p w14:paraId="3F73A400" w14:textId="77777777" w:rsidR="00097F43" w:rsidRPr="00893019" w:rsidRDefault="00097F43" w:rsidP="00BC5EC9">
            <w:pPr>
              <w:jc w:val="center"/>
              <w:rPr>
                <w:b/>
                <w:bCs/>
              </w:rPr>
            </w:pPr>
          </w:p>
        </w:tc>
        <w:tc>
          <w:tcPr>
            <w:tcW w:w="1080" w:type="dxa"/>
          </w:tcPr>
          <w:p w14:paraId="5267642C" w14:textId="77777777" w:rsidR="00097F43" w:rsidRPr="00893019" w:rsidRDefault="00097F43" w:rsidP="00BC5EC9">
            <w:pPr>
              <w:jc w:val="center"/>
              <w:rPr>
                <w:b/>
                <w:bCs/>
              </w:rPr>
            </w:pPr>
          </w:p>
        </w:tc>
        <w:tc>
          <w:tcPr>
            <w:tcW w:w="3870" w:type="dxa"/>
          </w:tcPr>
          <w:p w14:paraId="637AD375" w14:textId="77777777" w:rsidR="00097F43" w:rsidRPr="00766342" w:rsidRDefault="00097F43" w:rsidP="00BC5EC9">
            <w:pPr>
              <w:rPr>
                <w:color w:val="FF0000"/>
              </w:rPr>
            </w:pPr>
          </w:p>
        </w:tc>
      </w:tr>
      <w:tr w:rsidR="00097F43" w14:paraId="5AE11FDE" w14:textId="77777777" w:rsidTr="00BC5EC9">
        <w:trPr>
          <w:trHeight w:val="806"/>
        </w:trPr>
        <w:tc>
          <w:tcPr>
            <w:tcW w:w="6723" w:type="dxa"/>
          </w:tcPr>
          <w:p w14:paraId="32C2EEA5" w14:textId="77777777" w:rsidR="00097F43" w:rsidRDefault="00097F43" w:rsidP="00BC5EC9">
            <w:r>
              <w:t>Are all services provided free?</w:t>
            </w:r>
          </w:p>
        </w:tc>
        <w:tc>
          <w:tcPr>
            <w:tcW w:w="1012" w:type="dxa"/>
          </w:tcPr>
          <w:p w14:paraId="7B49F5B2" w14:textId="77777777" w:rsidR="00097F43" w:rsidRPr="00893019" w:rsidRDefault="00097F43" w:rsidP="00BC5EC9">
            <w:pPr>
              <w:jc w:val="center"/>
              <w:rPr>
                <w:b/>
                <w:bCs/>
              </w:rPr>
            </w:pPr>
          </w:p>
        </w:tc>
        <w:tc>
          <w:tcPr>
            <w:tcW w:w="1260" w:type="dxa"/>
          </w:tcPr>
          <w:p w14:paraId="5F63B1FC" w14:textId="77777777" w:rsidR="00097F43" w:rsidRPr="00893019" w:rsidRDefault="00097F43" w:rsidP="00BC5EC9">
            <w:pPr>
              <w:jc w:val="center"/>
              <w:rPr>
                <w:b/>
                <w:bCs/>
              </w:rPr>
            </w:pPr>
          </w:p>
        </w:tc>
        <w:tc>
          <w:tcPr>
            <w:tcW w:w="1080" w:type="dxa"/>
          </w:tcPr>
          <w:p w14:paraId="0EB0085C" w14:textId="77777777" w:rsidR="00097F43" w:rsidRPr="00893019" w:rsidRDefault="00097F43" w:rsidP="00BC5EC9">
            <w:pPr>
              <w:jc w:val="center"/>
              <w:rPr>
                <w:b/>
                <w:bCs/>
              </w:rPr>
            </w:pPr>
          </w:p>
        </w:tc>
        <w:tc>
          <w:tcPr>
            <w:tcW w:w="3870" w:type="dxa"/>
          </w:tcPr>
          <w:p w14:paraId="123D75E9" w14:textId="77777777" w:rsidR="00097F43" w:rsidRPr="00720372" w:rsidRDefault="00097F43" w:rsidP="00BC5EC9">
            <w:pPr>
              <w:jc w:val="center"/>
            </w:pPr>
          </w:p>
        </w:tc>
      </w:tr>
      <w:tr w:rsidR="00097F43" w14:paraId="2302C3D2" w14:textId="77777777" w:rsidTr="00BC5EC9">
        <w:trPr>
          <w:trHeight w:val="806"/>
        </w:trPr>
        <w:tc>
          <w:tcPr>
            <w:tcW w:w="6723" w:type="dxa"/>
          </w:tcPr>
          <w:p w14:paraId="099078A5" w14:textId="77777777" w:rsidR="00097F43" w:rsidRDefault="00097F43" w:rsidP="00BC5EC9">
            <w:r>
              <w:t>Are YFS services available during hours convenient for teens (after school, weekends and holidays)?</w:t>
            </w:r>
          </w:p>
        </w:tc>
        <w:tc>
          <w:tcPr>
            <w:tcW w:w="1012" w:type="dxa"/>
          </w:tcPr>
          <w:p w14:paraId="06710220" w14:textId="77777777" w:rsidR="00097F43" w:rsidRPr="00893019" w:rsidRDefault="00097F43" w:rsidP="00BC5EC9">
            <w:pPr>
              <w:jc w:val="center"/>
              <w:rPr>
                <w:b/>
                <w:bCs/>
              </w:rPr>
            </w:pPr>
          </w:p>
        </w:tc>
        <w:tc>
          <w:tcPr>
            <w:tcW w:w="1260" w:type="dxa"/>
          </w:tcPr>
          <w:p w14:paraId="386B313C" w14:textId="77777777" w:rsidR="00097F43" w:rsidRPr="00893019" w:rsidRDefault="00097F43" w:rsidP="00BC5EC9">
            <w:pPr>
              <w:jc w:val="center"/>
              <w:rPr>
                <w:b/>
                <w:bCs/>
              </w:rPr>
            </w:pPr>
          </w:p>
        </w:tc>
        <w:tc>
          <w:tcPr>
            <w:tcW w:w="1080" w:type="dxa"/>
          </w:tcPr>
          <w:p w14:paraId="034C99B3" w14:textId="77777777" w:rsidR="00097F43" w:rsidRPr="00893019" w:rsidRDefault="00097F43" w:rsidP="00BC5EC9">
            <w:pPr>
              <w:jc w:val="center"/>
              <w:rPr>
                <w:b/>
                <w:bCs/>
              </w:rPr>
            </w:pPr>
          </w:p>
        </w:tc>
        <w:tc>
          <w:tcPr>
            <w:tcW w:w="3870" w:type="dxa"/>
          </w:tcPr>
          <w:p w14:paraId="2CB125C5" w14:textId="77777777" w:rsidR="00097F43" w:rsidRPr="00720372" w:rsidRDefault="00097F43" w:rsidP="00BC5EC9">
            <w:pPr>
              <w:jc w:val="center"/>
            </w:pPr>
          </w:p>
        </w:tc>
      </w:tr>
      <w:tr w:rsidR="00097F43" w14:paraId="137FC48D" w14:textId="77777777" w:rsidTr="00BC5EC9">
        <w:trPr>
          <w:trHeight w:val="806"/>
        </w:trPr>
        <w:tc>
          <w:tcPr>
            <w:tcW w:w="6723" w:type="dxa"/>
          </w:tcPr>
          <w:p w14:paraId="3C1F242F" w14:textId="77777777" w:rsidR="00097F43" w:rsidRDefault="00097F43" w:rsidP="00BC5EC9">
            <w:r>
              <w:t xml:space="preserve">Are youth seen on a walk-in basis for initial visit?  </w:t>
            </w:r>
          </w:p>
        </w:tc>
        <w:tc>
          <w:tcPr>
            <w:tcW w:w="1012" w:type="dxa"/>
          </w:tcPr>
          <w:p w14:paraId="11BBF133" w14:textId="77777777" w:rsidR="00097F43" w:rsidRPr="00893019" w:rsidRDefault="00097F43" w:rsidP="00BC5EC9">
            <w:pPr>
              <w:jc w:val="center"/>
              <w:rPr>
                <w:b/>
                <w:bCs/>
              </w:rPr>
            </w:pPr>
          </w:p>
        </w:tc>
        <w:tc>
          <w:tcPr>
            <w:tcW w:w="1260" w:type="dxa"/>
          </w:tcPr>
          <w:p w14:paraId="7220E7FF" w14:textId="77777777" w:rsidR="00097F43" w:rsidRPr="00893019" w:rsidRDefault="00097F43" w:rsidP="00BC5EC9">
            <w:pPr>
              <w:jc w:val="center"/>
              <w:rPr>
                <w:b/>
                <w:bCs/>
              </w:rPr>
            </w:pPr>
          </w:p>
        </w:tc>
        <w:tc>
          <w:tcPr>
            <w:tcW w:w="1080" w:type="dxa"/>
          </w:tcPr>
          <w:p w14:paraId="737123DC" w14:textId="77777777" w:rsidR="00097F43" w:rsidRPr="00893019" w:rsidRDefault="00097F43" w:rsidP="00BC5EC9">
            <w:pPr>
              <w:jc w:val="center"/>
              <w:rPr>
                <w:b/>
                <w:bCs/>
              </w:rPr>
            </w:pPr>
          </w:p>
        </w:tc>
        <w:tc>
          <w:tcPr>
            <w:tcW w:w="3870" w:type="dxa"/>
          </w:tcPr>
          <w:p w14:paraId="5679A36F" w14:textId="77777777" w:rsidR="00097F43" w:rsidRPr="007B5CFF" w:rsidRDefault="00097F43" w:rsidP="00BC5EC9">
            <w:pPr>
              <w:jc w:val="center"/>
              <w:rPr>
                <w:color w:val="FF0000"/>
              </w:rPr>
            </w:pPr>
          </w:p>
        </w:tc>
      </w:tr>
      <w:tr w:rsidR="00097F43" w14:paraId="6C7DCB2E" w14:textId="77777777" w:rsidTr="00BC5EC9">
        <w:trPr>
          <w:trHeight w:val="806"/>
        </w:trPr>
        <w:tc>
          <w:tcPr>
            <w:tcW w:w="6723" w:type="dxa"/>
          </w:tcPr>
          <w:p w14:paraId="27A405EE" w14:textId="77777777" w:rsidR="00097F43" w:rsidRDefault="00097F43" w:rsidP="00BC5EC9">
            <w:r>
              <w:t xml:space="preserve">Are youth given appointments for subsequent visits? </w:t>
            </w:r>
          </w:p>
        </w:tc>
        <w:tc>
          <w:tcPr>
            <w:tcW w:w="1012" w:type="dxa"/>
          </w:tcPr>
          <w:p w14:paraId="5A84317C" w14:textId="77777777" w:rsidR="00097F43" w:rsidRPr="00893019" w:rsidRDefault="00097F43" w:rsidP="00BC5EC9">
            <w:pPr>
              <w:jc w:val="center"/>
              <w:rPr>
                <w:b/>
                <w:bCs/>
              </w:rPr>
            </w:pPr>
          </w:p>
        </w:tc>
        <w:tc>
          <w:tcPr>
            <w:tcW w:w="1260" w:type="dxa"/>
          </w:tcPr>
          <w:p w14:paraId="1C6B3A77" w14:textId="77777777" w:rsidR="00097F43" w:rsidRPr="00893019" w:rsidRDefault="00097F43" w:rsidP="00BC5EC9">
            <w:pPr>
              <w:jc w:val="center"/>
              <w:rPr>
                <w:b/>
                <w:bCs/>
              </w:rPr>
            </w:pPr>
          </w:p>
        </w:tc>
        <w:tc>
          <w:tcPr>
            <w:tcW w:w="1080" w:type="dxa"/>
          </w:tcPr>
          <w:p w14:paraId="58AEA798" w14:textId="77777777" w:rsidR="00097F43" w:rsidRPr="00893019" w:rsidRDefault="00097F43" w:rsidP="00BC5EC9">
            <w:pPr>
              <w:jc w:val="center"/>
              <w:rPr>
                <w:b/>
                <w:bCs/>
              </w:rPr>
            </w:pPr>
          </w:p>
        </w:tc>
        <w:tc>
          <w:tcPr>
            <w:tcW w:w="3870" w:type="dxa"/>
          </w:tcPr>
          <w:p w14:paraId="3F604D2F" w14:textId="77777777" w:rsidR="00097F43" w:rsidRPr="00720372" w:rsidRDefault="00097F43" w:rsidP="00BC5EC9">
            <w:pPr>
              <w:jc w:val="center"/>
            </w:pPr>
          </w:p>
        </w:tc>
      </w:tr>
      <w:tr w:rsidR="00097F43" w14:paraId="18BD0D5B" w14:textId="77777777" w:rsidTr="00BC5EC9">
        <w:trPr>
          <w:trHeight w:val="806"/>
        </w:trPr>
        <w:tc>
          <w:tcPr>
            <w:tcW w:w="6723" w:type="dxa"/>
          </w:tcPr>
          <w:p w14:paraId="30E88C03" w14:textId="77777777" w:rsidR="00097F43" w:rsidRDefault="00097F43" w:rsidP="00BC5EC9">
            <w:r>
              <w:t>Are services provided in a timely manner (short waiting times)?</w:t>
            </w:r>
          </w:p>
        </w:tc>
        <w:tc>
          <w:tcPr>
            <w:tcW w:w="1012" w:type="dxa"/>
          </w:tcPr>
          <w:p w14:paraId="645022EF" w14:textId="77777777" w:rsidR="00097F43" w:rsidRPr="00893019" w:rsidRDefault="00097F43" w:rsidP="00BC5EC9">
            <w:pPr>
              <w:jc w:val="center"/>
              <w:rPr>
                <w:b/>
                <w:bCs/>
              </w:rPr>
            </w:pPr>
          </w:p>
        </w:tc>
        <w:tc>
          <w:tcPr>
            <w:tcW w:w="1260" w:type="dxa"/>
          </w:tcPr>
          <w:p w14:paraId="71590E7A" w14:textId="77777777" w:rsidR="00097F43" w:rsidRPr="00893019" w:rsidRDefault="00097F43" w:rsidP="00BC5EC9">
            <w:pPr>
              <w:jc w:val="center"/>
              <w:rPr>
                <w:b/>
                <w:bCs/>
              </w:rPr>
            </w:pPr>
          </w:p>
        </w:tc>
        <w:tc>
          <w:tcPr>
            <w:tcW w:w="1080" w:type="dxa"/>
          </w:tcPr>
          <w:p w14:paraId="008D4E7E" w14:textId="77777777" w:rsidR="00097F43" w:rsidRPr="00893019" w:rsidRDefault="00097F43" w:rsidP="00BC5EC9">
            <w:pPr>
              <w:jc w:val="center"/>
              <w:rPr>
                <w:b/>
                <w:bCs/>
              </w:rPr>
            </w:pPr>
          </w:p>
        </w:tc>
        <w:tc>
          <w:tcPr>
            <w:tcW w:w="3870" w:type="dxa"/>
          </w:tcPr>
          <w:p w14:paraId="4808E81A" w14:textId="77777777" w:rsidR="00097F43" w:rsidRPr="00720372" w:rsidRDefault="00097F43" w:rsidP="00BC5EC9">
            <w:pPr>
              <w:jc w:val="center"/>
            </w:pPr>
          </w:p>
        </w:tc>
      </w:tr>
      <w:tr w:rsidR="00097F43" w14:paraId="5B8DDBDF" w14:textId="77777777" w:rsidTr="00BC5EC9">
        <w:trPr>
          <w:trHeight w:val="806"/>
        </w:trPr>
        <w:tc>
          <w:tcPr>
            <w:tcW w:w="6723" w:type="dxa"/>
          </w:tcPr>
          <w:p w14:paraId="27B62E2F" w14:textId="77777777" w:rsidR="00097F43" w:rsidRDefault="00097F43" w:rsidP="00BC5EC9">
            <w:r>
              <w:t xml:space="preserve">Can consenting youth receive sexual reproductive health (SRH) services without parental consent?  </w:t>
            </w:r>
          </w:p>
        </w:tc>
        <w:tc>
          <w:tcPr>
            <w:tcW w:w="1012" w:type="dxa"/>
          </w:tcPr>
          <w:p w14:paraId="1316778D" w14:textId="77777777" w:rsidR="00097F43" w:rsidRPr="00893019" w:rsidRDefault="00097F43" w:rsidP="00BC5EC9">
            <w:pPr>
              <w:jc w:val="center"/>
              <w:rPr>
                <w:b/>
                <w:bCs/>
              </w:rPr>
            </w:pPr>
          </w:p>
        </w:tc>
        <w:tc>
          <w:tcPr>
            <w:tcW w:w="1260" w:type="dxa"/>
          </w:tcPr>
          <w:p w14:paraId="5FF511B8" w14:textId="77777777" w:rsidR="00097F43" w:rsidRPr="00893019" w:rsidRDefault="00097F43" w:rsidP="00BC5EC9">
            <w:pPr>
              <w:jc w:val="center"/>
              <w:rPr>
                <w:b/>
                <w:bCs/>
              </w:rPr>
            </w:pPr>
          </w:p>
        </w:tc>
        <w:tc>
          <w:tcPr>
            <w:tcW w:w="1080" w:type="dxa"/>
          </w:tcPr>
          <w:p w14:paraId="57B5B435" w14:textId="77777777" w:rsidR="00097F43" w:rsidRPr="00893019" w:rsidRDefault="00097F43" w:rsidP="00BC5EC9">
            <w:pPr>
              <w:jc w:val="center"/>
              <w:rPr>
                <w:b/>
                <w:bCs/>
              </w:rPr>
            </w:pPr>
          </w:p>
        </w:tc>
        <w:tc>
          <w:tcPr>
            <w:tcW w:w="3870" w:type="dxa"/>
          </w:tcPr>
          <w:p w14:paraId="70CF3276" w14:textId="77777777" w:rsidR="00097F43" w:rsidRPr="00720372" w:rsidRDefault="00097F43" w:rsidP="00BC5EC9">
            <w:pPr>
              <w:pStyle w:val="CommentText"/>
            </w:pPr>
          </w:p>
          <w:p w14:paraId="57CFD792" w14:textId="77777777" w:rsidR="00097F43" w:rsidRPr="00720372" w:rsidRDefault="00097F43" w:rsidP="00BC5EC9">
            <w:pPr>
              <w:jc w:val="center"/>
            </w:pPr>
          </w:p>
        </w:tc>
      </w:tr>
      <w:tr w:rsidR="00097F43" w14:paraId="3E2117C7" w14:textId="77777777" w:rsidTr="00BC5EC9">
        <w:trPr>
          <w:trHeight w:val="806"/>
        </w:trPr>
        <w:tc>
          <w:tcPr>
            <w:tcW w:w="6723" w:type="dxa"/>
          </w:tcPr>
          <w:p w14:paraId="6C38E010" w14:textId="77777777" w:rsidR="00097F43" w:rsidRDefault="00097F43" w:rsidP="00BC5EC9">
            <w:r>
              <w:t>Does program provide accommodations for youth with special needs</w:t>
            </w:r>
            <w:r>
              <w:rPr>
                <w:vertAlign w:val="superscript"/>
              </w:rPr>
              <w:t>3</w:t>
            </w:r>
            <w:r>
              <w:t xml:space="preserve">? </w:t>
            </w:r>
          </w:p>
        </w:tc>
        <w:tc>
          <w:tcPr>
            <w:tcW w:w="1012" w:type="dxa"/>
          </w:tcPr>
          <w:p w14:paraId="5CF8AEC9" w14:textId="77777777" w:rsidR="00097F43" w:rsidRPr="00893019" w:rsidRDefault="00097F43" w:rsidP="00BC5EC9">
            <w:pPr>
              <w:jc w:val="center"/>
              <w:rPr>
                <w:b/>
                <w:bCs/>
              </w:rPr>
            </w:pPr>
          </w:p>
        </w:tc>
        <w:tc>
          <w:tcPr>
            <w:tcW w:w="1260" w:type="dxa"/>
          </w:tcPr>
          <w:p w14:paraId="4B56414A" w14:textId="77777777" w:rsidR="00097F43" w:rsidRPr="00893019" w:rsidRDefault="00097F43" w:rsidP="00BC5EC9">
            <w:pPr>
              <w:jc w:val="center"/>
              <w:rPr>
                <w:b/>
                <w:bCs/>
              </w:rPr>
            </w:pPr>
          </w:p>
        </w:tc>
        <w:tc>
          <w:tcPr>
            <w:tcW w:w="1080" w:type="dxa"/>
          </w:tcPr>
          <w:p w14:paraId="47139FC8" w14:textId="77777777" w:rsidR="00097F43" w:rsidRPr="00893019" w:rsidRDefault="00097F43" w:rsidP="00BC5EC9">
            <w:pPr>
              <w:jc w:val="center"/>
              <w:rPr>
                <w:b/>
                <w:bCs/>
              </w:rPr>
            </w:pPr>
          </w:p>
        </w:tc>
        <w:tc>
          <w:tcPr>
            <w:tcW w:w="3870" w:type="dxa"/>
          </w:tcPr>
          <w:p w14:paraId="56E584B6" w14:textId="77777777" w:rsidR="00097F43" w:rsidRPr="00720372" w:rsidRDefault="00097F43" w:rsidP="00BC5EC9">
            <w:pPr>
              <w:jc w:val="center"/>
            </w:pPr>
          </w:p>
        </w:tc>
      </w:tr>
      <w:tr w:rsidR="00097F43" w14:paraId="3CB612DE" w14:textId="77777777" w:rsidTr="00BC5EC9">
        <w:trPr>
          <w:trHeight w:val="806"/>
        </w:trPr>
        <w:tc>
          <w:tcPr>
            <w:tcW w:w="6723" w:type="dxa"/>
          </w:tcPr>
          <w:p w14:paraId="169A0915" w14:textId="77777777" w:rsidR="00097F43" w:rsidRDefault="00097F43" w:rsidP="00BC5EC9">
            <w:r>
              <w:lastRenderedPageBreak/>
              <w:t>Are the YFS and SRH services provided comprehensive and in line with national guidelines</w:t>
            </w:r>
            <w:r>
              <w:rPr>
                <w:vertAlign w:val="superscript"/>
              </w:rPr>
              <w:t>4</w:t>
            </w:r>
            <w:r>
              <w:t>?</w:t>
            </w:r>
          </w:p>
        </w:tc>
        <w:tc>
          <w:tcPr>
            <w:tcW w:w="1012" w:type="dxa"/>
          </w:tcPr>
          <w:p w14:paraId="2E5B31AA" w14:textId="77777777" w:rsidR="00097F43" w:rsidRPr="00893019" w:rsidRDefault="00097F43" w:rsidP="00BC5EC9">
            <w:pPr>
              <w:jc w:val="center"/>
              <w:rPr>
                <w:b/>
                <w:bCs/>
              </w:rPr>
            </w:pPr>
          </w:p>
        </w:tc>
        <w:tc>
          <w:tcPr>
            <w:tcW w:w="1260" w:type="dxa"/>
          </w:tcPr>
          <w:p w14:paraId="7B8D01B9" w14:textId="77777777" w:rsidR="00097F43" w:rsidRPr="00893019" w:rsidRDefault="00097F43" w:rsidP="00BC5EC9">
            <w:pPr>
              <w:jc w:val="center"/>
              <w:rPr>
                <w:b/>
                <w:bCs/>
              </w:rPr>
            </w:pPr>
          </w:p>
        </w:tc>
        <w:tc>
          <w:tcPr>
            <w:tcW w:w="1080" w:type="dxa"/>
          </w:tcPr>
          <w:p w14:paraId="6B881489" w14:textId="77777777" w:rsidR="00097F43" w:rsidRPr="00893019" w:rsidRDefault="00097F43" w:rsidP="00BC5EC9">
            <w:pPr>
              <w:jc w:val="center"/>
              <w:rPr>
                <w:b/>
                <w:bCs/>
              </w:rPr>
            </w:pPr>
          </w:p>
        </w:tc>
        <w:tc>
          <w:tcPr>
            <w:tcW w:w="3870" w:type="dxa"/>
          </w:tcPr>
          <w:p w14:paraId="5E88AF33" w14:textId="77777777" w:rsidR="00097F43" w:rsidRPr="00720372" w:rsidRDefault="00097F43" w:rsidP="00BC5EC9">
            <w:pPr>
              <w:jc w:val="center"/>
            </w:pPr>
          </w:p>
        </w:tc>
      </w:tr>
      <w:tr w:rsidR="00097F43" w14:paraId="132C1D84" w14:textId="77777777" w:rsidTr="00BC5EC9">
        <w:trPr>
          <w:trHeight w:val="806"/>
        </w:trPr>
        <w:tc>
          <w:tcPr>
            <w:tcW w:w="6723" w:type="dxa"/>
          </w:tcPr>
          <w:p w14:paraId="2FFE923C" w14:textId="77777777" w:rsidR="00097F43" w:rsidRDefault="00097F43" w:rsidP="00BC5EC9">
            <w:r>
              <w:t xml:space="preserve">Does program collaborate with other community stakeholders (i.e. schools, churches) to promote YFS and provide referrals? </w:t>
            </w:r>
          </w:p>
        </w:tc>
        <w:tc>
          <w:tcPr>
            <w:tcW w:w="1012" w:type="dxa"/>
          </w:tcPr>
          <w:p w14:paraId="543CDB7E" w14:textId="77777777" w:rsidR="00097F43" w:rsidRPr="00893019" w:rsidRDefault="00097F43" w:rsidP="00BC5EC9">
            <w:pPr>
              <w:jc w:val="center"/>
              <w:rPr>
                <w:b/>
                <w:bCs/>
              </w:rPr>
            </w:pPr>
          </w:p>
        </w:tc>
        <w:tc>
          <w:tcPr>
            <w:tcW w:w="1260" w:type="dxa"/>
          </w:tcPr>
          <w:p w14:paraId="3DBD467E" w14:textId="77777777" w:rsidR="00097F43" w:rsidRPr="00893019" w:rsidRDefault="00097F43" w:rsidP="00BC5EC9">
            <w:pPr>
              <w:jc w:val="center"/>
              <w:rPr>
                <w:b/>
                <w:bCs/>
              </w:rPr>
            </w:pPr>
          </w:p>
        </w:tc>
        <w:tc>
          <w:tcPr>
            <w:tcW w:w="1080" w:type="dxa"/>
          </w:tcPr>
          <w:p w14:paraId="214621D2" w14:textId="77777777" w:rsidR="00097F43" w:rsidRPr="00893019" w:rsidRDefault="00097F43" w:rsidP="00BC5EC9">
            <w:pPr>
              <w:jc w:val="center"/>
              <w:rPr>
                <w:b/>
                <w:bCs/>
              </w:rPr>
            </w:pPr>
          </w:p>
        </w:tc>
        <w:tc>
          <w:tcPr>
            <w:tcW w:w="3870" w:type="dxa"/>
          </w:tcPr>
          <w:p w14:paraId="1A8C4B29" w14:textId="77777777" w:rsidR="00097F43" w:rsidRPr="00720372" w:rsidRDefault="00097F43" w:rsidP="00BC5EC9">
            <w:pPr>
              <w:jc w:val="center"/>
            </w:pPr>
          </w:p>
        </w:tc>
      </w:tr>
      <w:tr w:rsidR="00097F43" w14:paraId="2321ED10" w14:textId="77777777" w:rsidTr="00BC5EC9">
        <w:trPr>
          <w:trHeight w:val="806"/>
        </w:trPr>
        <w:tc>
          <w:tcPr>
            <w:tcW w:w="6723" w:type="dxa"/>
          </w:tcPr>
          <w:p w14:paraId="1E751E95" w14:textId="77777777" w:rsidR="00097F43" w:rsidRPr="00B81DFE" w:rsidRDefault="00097F43" w:rsidP="00BC5EC9">
            <w:r>
              <w:t xml:space="preserve">Does program liaise with other facility services in a manner that allows for quick service provision for teens who are referred? </w:t>
            </w:r>
          </w:p>
        </w:tc>
        <w:tc>
          <w:tcPr>
            <w:tcW w:w="1012" w:type="dxa"/>
          </w:tcPr>
          <w:p w14:paraId="0E22F480" w14:textId="77777777" w:rsidR="00097F43" w:rsidRPr="00893019" w:rsidRDefault="00097F43" w:rsidP="00BC5EC9">
            <w:pPr>
              <w:jc w:val="center"/>
              <w:rPr>
                <w:b/>
                <w:bCs/>
              </w:rPr>
            </w:pPr>
          </w:p>
        </w:tc>
        <w:tc>
          <w:tcPr>
            <w:tcW w:w="1260" w:type="dxa"/>
          </w:tcPr>
          <w:p w14:paraId="6E0A9914" w14:textId="77777777" w:rsidR="00097F43" w:rsidRPr="00893019" w:rsidRDefault="00097F43" w:rsidP="00BC5EC9">
            <w:pPr>
              <w:jc w:val="center"/>
              <w:rPr>
                <w:b/>
                <w:bCs/>
              </w:rPr>
            </w:pPr>
          </w:p>
        </w:tc>
        <w:tc>
          <w:tcPr>
            <w:tcW w:w="1080" w:type="dxa"/>
          </w:tcPr>
          <w:p w14:paraId="279F9884" w14:textId="77777777" w:rsidR="00097F43" w:rsidRPr="00893019" w:rsidRDefault="00097F43" w:rsidP="00BC5EC9">
            <w:pPr>
              <w:jc w:val="center"/>
              <w:rPr>
                <w:b/>
                <w:bCs/>
              </w:rPr>
            </w:pPr>
          </w:p>
        </w:tc>
        <w:tc>
          <w:tcPr>
            <w:tcW w:w="3870" w:type="dxa"/>
          </w:tcPr>
          <w:p w14:paraId="30AACA5C" w14:textId="77777777" w:rsidR="00097F43" w:rsidRPr="00720372" w:rsidRDefault="00097F43" w:rsidP="00BC5EC9">
            <w:pPr>
              <w:jc w:val="center"/>
            </w:pPr>
          </w:p>
        </w:tc>
      </w:tr>
      <w:tr w:rsidR="00097F43" w14:paraId="130C89E7" w14:textId="77777777" w:rsidTr="00BC5EC9">
        <w:trPr>
          <w:trHeight w:val="806"/>
        </w:trPr>
        <w:tc>
          <w:tcPr>
            <w:tcW w:w="6723" w:type="dxa"/>
          </w:tcPr>
          <w:p w14:paraId="679036C8" w14:textId="77777777" w:rsidR="00097F43" w:rsidRPr="00B81DFE" w:rsidRDefault="00097F43" w:rsidP="00BC5EC9">
            <w:r>
              <w:t xml:space="preserve">Does program conduct events (i.e. mobile clinics, outreaches) and provide resources (i.e. fliers and brochures) to increase YFS awareness? </w:t>
            </w:r>
          </w:p>
        </w:tc>
        <w:tc>
          <w:tcPr>
            <w:tcW w:w="1012" w:type="dxa"/>
          </w:tcPr>
          <w:p w14:paraId="22928ACC" w14:textId="77777777" w:rsidR="00097F43" w:rsidRPr="00893019" w:rsidRDefault="00097F43" w:rsidP="00BC5EC9">
            <w:pPr>
              <w:jc w:val="center"/>
              <w:rPr>
                <w:b/>
                <w:bCs/>
              </w:rPr>
            </w:pPr>
          </w:p>
        </w:tc>
        <w:tc>
          <w:tcPr>
            <w:tcW w:w="1260" w:type="dxa"/>
          </w:tcPr>
          <w:p w14:paraId="6AE37C6A" w14:textId="77777777" w:rsidR="00097F43" w:rsidRPr="00893019" w:rsidRDefault="00097F43" w:rsidP="00BC5EC9">
            <w:pPr>
              <w:jc w:val="center"/>
              <w:rPr>
                <w:b/>
                <w:bCs/>
              </w:rPr>
            </w:pPr>
          </w:p>
        </w:tc>
        <w:tc>
          <w:tcPr>
            <w:tcW w:w="1080" w:type="dxa"/>
          </w:tcPr>
          <w:p w14:paraId="3428D336" w14:textId="77777777" w:rsidR="00097F43" w:rsidRPr="00893019" w:rsidRDefault="00097F43" w:rsidP="00BC5EC9">
            <w:pPr>
              <w:jc w:val="center"/>
              <w:rPr>
                <w:b/>
                <w:bCs/>
              </w:rPr>
            </w:pPr>
          </w:p>
        </w:tc>
        <w:tc>
          <w:tcPr>
            <w:tcW w:w="3870" w:type="dxa"/>
          </w:tcPr>
          <w:p w14:paraId="1D3B9D41" w14:textId="77777777" w:rsidR="00097F43" w:rsidRPr="00720372" w:rsidRDefault="00097F43" w:rsidP="00BC5EC9">
            <w:pPr>
              <w:jc w:val="center"/>
            </w:pPr>
          </w:p>
        </w:tc>
      </w:tr>
      <w:tr w:rsidR="00097F43" w14:paraId="4D916EF9" w14:textId="77777777" w:rsidTr="00BC5EC9">
        <w:trPr>
          <w:trHeight w:val="806"/>
        </w:trPr>
        <w:tc>
          <w:tcPr>
            <w:tcW w:w="6723" w:type="dxa"/>
          </w:tcPr>
          <w:p w14:paraId="63131ABD" w14:textId="77777777" w:rsidR="00097F43" w:rsidRPr="00B81DFE" w:rsidRDefault="00097F43" w:rsidP="00BC5EC9">
            <w:r>
              <w:t xml:space="preserve">Are test results kept private and only shared with the patient and the direct provider? </w:t>
            </w:r>
          </w:p>
        </w:tc>
        <w:tc>
          <w:tcPr>
            <w:tcW w:w="1012" w:type="dxa"/>
          </w:tcPr>
          <w:p w14:paraId="6EF5AADC" w14:textId="77777777" w:rsidR="00097F43" w:rsidRPr="00893019" w:rsidRDefault="00097F43" w:rsidP="00BC5EC9">
            <w:pPr>
              <w:jc w:val="center"/>
              <w:rPr>
                <w:b/>
                <w:bCs/>
              </w:rPr>
            </w:pPr>
          </w:p>
        </w:tc>
        <w:tc>
          <w:tcPr>
            <w:tcW w:w="1260" w:type="dxa"/>
          </w:tcPr>
          <w:p w14:paraId="61A8B0D5" w14:textId="77777777" w:rsidR="00097F43" w:rsidRPr="00893019" w:rsidRDefault="00097F43" w:rsidP="00BC5EC9">
            <w:pPr>
              <w:jc w:val="center"/>
              <w:rPr>
                <w:b/>
                <w:bCs/>
              </w:rPr>
            </w:pPr>
          </w:p>
        </w:tc>
        <w:tc>
          <w:tcPr>
            <w:tcW w:w="1080" w:type="dxa"/>
          </w:tcPr>
          <w:p w14:paraId="1F94BF69" w14:textId="77777777" w:rsidR="00097F43" w:rsidRPr="00893019" w:rsidRDefault="00097F43" w:rsidP="00BC5EC9">
            <w:pPr>
              <w:jc w:val="center"/>
              <w:rPr>
                <w:b/>
                <w:bCs/>
              </w:rPr>
            </w:pPr>
          </w:p>
        </w:tc>
        <w:tc>
          <w:tcPr>
            <w:tcW w:w="3870" w:type="dxa"/>
          </w:tcPr>
          <w:p w14:paraId="287FE56E" w14:textId="77777777" w:rsidR="00097F43" w:rsidRPr="00720372" w:rsidRDefault="00097F43" w:rsidP="00BC5EC9">
            <w:pPr>
              <w:jc w:val="center"/>
            </w:pPr>
          </w:p>
        </w:tc>
      </w:tr>
      <w:tr w:rsidR="00097F43" w14:paraId="7D4A1125" w14:textId="77777777" w:rsidTr="00BC5EC9">
        <w:trPr>
          <w:trHeight w:val="806"/>
        </w:trPr>
        <w:tc>
          <w:tcPr>
            <w:tcW w:w="6723" w:type="dxa"/>
          </w:tcPr>
          <w:p w14:paraId="5F5B2145" w14:textId="77777777" w:rsidR="00097F43" w:rsidRDefault="00097F43" w:rsidP="00BC5EC9">
            <w:r>
              <w:t>Does program provide post abortion care or follow appropriate referral protocol</w:t>
            </w:r>
            <w:r>
              <w:rPr>
                <w:vertAlign w:val="superscript"/>
              </w:rPr>
              <w:t>5</w:t>
            </w:r>
            <w:r>
              <w:t>?</w:t>
            </w:r>
          </w:p>
        </w:tc>
        <w:tc>
          <w:tcPr>
            <w:tcW w:w="1012" w:type="dxa"/>
          </w:tcPr>
          <w:p w14:paraId="4618339A" w14:textId="77777777" w:rsidR="00097F43" w:rsidRPr="00893019" w:rsidRDefault="00097F43" w:rsidP="00BC5EC9">
            <w:pPr>
              <w:jc w:val="center"/>
              <w:rPr>
                <w:b/>
                <w:bCs/>
              </w:rPr>
            </w:pPr>
          </w:p>
        </w:tc>
        <w:tc>
          <w:tcPr>
            <w:tcW w:w="1260" w:type="dxa"/>
          </w:tcPr>
          <w:p w14:paraId="29806520" w14:textId="77777777" w:rsidR="00097F43" w:rsidRPr="00893019" w:rsidRDefault="00097F43" w:rsidP="00BC5EC9">
            <w:pPr>
              <w:jc w:val="center"/>
              <w:rPr>
                <w:b/>
                <w:bCs/>
              </w:rPr>
            </w:pPr>
          </w:p>
        </w:tc>
        <w:tc>
          <w:tcPr>
            <w:tcW w:w="1080" w:type="dxa"/>
          </w:tcPr>
          <w:p w14:paraId="3DB44FB9" w14:textId="77777777" w:rsidR="00097F43" w:rsidRPr="00893019" w:rsidRDefault="00097F43" w:rsidP="00BC5EC9">
            <w:pPr>
              <w:jc w:val="center"/>
              <w:rPr>
                <w:b/>
                <w:bCs/>
              </w:rPr>
            </w:pPr>
          </w:p>
        </w:tc>
        <w:tc>
          <w:tcPr>
            <w:tcW w:w="3870" w:type="dxa"/>
          </w:tcPr>
          <w:p w14:paraId="4963308B" w14:textId="77777777" w:rsidR="00097F43" w:rsidRPr="00720372" w:rsidRDefault="00097F43" w:rsidP="00BC5EC9">
            <w:pPr>
              <w:jc w:val="center"/>
            </w:pPr>
          </w:p>
        </w:tc>
      </w:tr>
      <w:tr w:rsidR="00097F43" w14:paraId="36F125DA" w14:textId="77777777" w:rsidTr="00BC5EC9">
        <w:trPr>
          <w:trHeight w:val="806"/>
        </w:trPr>
        <w:tc>
          <w:tcPr>
            <w:tcW w:w="6723" w:type="dxa"/>
          </w:tcPr>
          <w:p w14:paraId="1D80B1AE" w14:textId="77777777" w:rsidR="00097F43" w:rsidRPr="00B81DFE" w:rsidRDefault="00097F43" w:rsidP="00BC5EC9">
            <w:r>
              <w:t>Does program provide post rape care (including GBV) or follow appropriate referral protocol</w:t>
            </w:r>
            <w:r>
              <w:rPr>
                <w:vertAlign w:val="superscript"/>
              </w:rPr>
              <w:t>6</w:t>
            </w:r>
            <w:r>
              <w:t xml:space="preserve">? </w:t>
            </w:r>
          </w:p>
        </w:tc>
        <w:tc>
          <w:tcPr>
            <w:tcW w:w="1012" w:type="dxa"/>
          </w:tcPr>
          <w:p w14:paraId="6D2D0FCA" w14:textId="77777777" w:rsidR="00097F43" w:rsidRPr="00893019" w:rsidRDefault="00097F43" w:rsidP="00BC5EC9">
            <w:pPr>
              <w:jc w:val="center"/>
              <w:rPr>
                <w:b/>
                <w:bCs/>
              </w:rPr>
            </w:pPr>
          </w:p>
        </w:tc>
        <w:tc>
          <w:tcPr>
            <w:tcW w:w="1260" w:type="dxa"/>
          </w:tcPr>
          <w:p w14:paraId="74C39F55" w14:textId="77777777" w:rsidR="00097F43" w:rsidRPr="00893019" w:rsidRDefault="00097F43" w:rsidP="00BC5EC9">
            <w:pPr>
              <w:jc w:val="center"/>
              <w:rPr>
                <w:b/>
                <w:bCs/>
              </w:rPr>
            </w:pPr>
          </w:p>
        </w:tc>
        <w:tc>
          <w:tcPr>
            <w:tcW w:w="1080" w:type="dxa"/>
          </w:tcPr>
          <w:p w14:paraId="0FC46FE6" w14:textId="77777777" w:rsidR="00097F43" w:rsidRPr="00893019" w:rsidRDefault="00097F43" w:rsidP="00BC5EC9">
            <w:pPr>
              <w:jc w:val="center"/>
              <w:rPr>
                <w:b/>
                <w:bCs/>
              </w:rPr>
            </w:pPr>
          </w:p>
        </w:tc>
        <w:tc>
          <w:tcPr>
            <w:tcW w:w="3870" w:type="dxa"/>
          </w:tcPr>
          <w:p w14:paraId="7E05934E" w14:textId="77777777" w:rsidR="00097F43" w:rsidRPr="00720372" w:rsidRDefault="00097F43" w:rsidP="00BC5EC9">
            <w:pPr>
              <w:jc w:val="center"/>
            </w:pPr>
          </w:p>
        </w:tc>
      </w:tr>
      <w:tr w:rsidR="00097F43" w14:paraId="068EFFFC" w14:textId="77777777" w:rsidTr="00BC5EC9">
        <w:trPr>
          <w:trHeight w:val="806"/>
        </w:trPr>
        <w:tc>
          <w:tcPr>
            <w:tcW w:w="6723" w:type="dxa"/>
          </w:tcPr>
          <w:p w14:paraId="5C45E240" w14:textId="77777777" w:rsidR="00097F43" w:rsidRDefault="00097F43" w:rsidP="00BC5EC9">
            <w:r>
              <w:t>Is protocol followed when reporting rape cases to police/government officials?</w:t>
            </w:r>
          </w:p>
        </w:tc>
        <w:tc>
          <w:tcPr>
            <w:tcW w:w="1012" w:type="dxa"/>
          </w:tcPr>
          <w:p w14:paraId="0005AB16" w14:textId="77777777" w:rsidR="00097F43" w:rsidRPr="00893019" w:rsidRDefault="00097F43" w:rsidP="00BC5EC9">
            <w:pPr>
              <w:jc w:val="center"/>
              <w:rPr>
                <w:b/>
                <w:bCs/>
              </w:rPr>
            </w:pPr>
          </w:p>
        </w:tc>
        <w:tc>
          <w:tcPr>
            <w:tcW w:w="1260" w:type="dxa"/>
          </w:tcPr>
          <w:p w14:paraId="74812BCD" w14:textId="77777777" w:rsidR="00097F43" w:rsidRPr="00893019" w:rsidRDefault="00097F43" w:rsidP="00BC5EC9">
            <w:pPr>
              <w:jc w:val="center"/>
              <w:rPr>
                <w:b/>
                <w:bCs/>
              </w:rPr>
            </w:pPr>
          </w:p>
        </w:tc>
        <w:tc>
          <w:tcPr>
            <w:tcW w:w="1080" w:type="dxa"/>
          </w:tcPr>
          <w:p w14:paraId="1A7A5C40" w14:textId="77777777" w:rsidR="00097F43" w:rsidRPr="00893019" w:rsidRDefault="00097F43" w:rsidP="00BC5EC9">
            <w:pPr>
              <w:jc w:val="center"/>
              <w:rPr>
                <w:b/>
                <w:bCs/>
              </w:rPr>
            </w:pPr>
          </w:p>
        </w:tc>
        <w:tc>
          <w:tcPr>
            <w:tcW w:w="3870" w:type="dxa"/>
          </w:tcPr>
          <w:p w14:paraId="6331BF91" w14:textId="77777777" w:rsidR="00097F43" w:rsidRPr="00720372" w:rsidRDefault="00097F43" w:rsidP="00BC5EC9">
            <w:pPr>
              <w:jc w:val="center"/>
            </w:pPr>
          </w:p>
        </w:tc>
      </w:tr>
      <w:tr w:rsidR="00097F43" w14:paraId="02E7AF7C" w14:textId="77777777" w:rsidTr="00BC5EC9">
        <w:trPr>
          <w:trHeight w:val="806"/>
        </w:trPr>
        <w:tc>
          <w:tcPr>
            <w:tcW w:w="6723" w:type="dxa"/>
          </w:tcPr>
          <w:p w14:paraId="36FF2603" w14:textId="77777777" w:rsidR="00097F43" w:rsidRDefault="00097F43" w:rsidP="00BC5EC9">
            <w:r>
              <w:t xml:space="preserve">Is patient registration, record storage and retrieval private and confidential? </w:t>
            </w:r>
          </w:p>
        </w:tc>
        <w:tc>
          <w:tcPr>
            <w:tcW w:w="1012" w:type="dxa"/>
          </w:tcPr>
          <w:p w14:paraId="75621528" w14:textId="77777777" w:rsidR="00097F43" w:rsidRPr="00893019" w:rsidRDefault="00097F43" w:rsidP="00BC5EC9">
            <w:pPr>
              <w:jc w:val="center"/>
              <w:rPr>
                <w:b/>
                <w:bCs/>
              </w:rPr>
            </w:pPr>
          </w:p>
        </w:tc>
        <w:tc>
          <w:tcPr>
            <w:tcW w:w="1260" w:type="dxa"/>
          </w:tcPr>
          <w:p w14:paraId="4ED29817" w14:textId="77777777" w:rsidR="00097F43" w:rsidRPr="00893019" w:rsidRDefault="00097F43" w:rsidP="00BC5EC9">
            <w:pPr>
              <w:jc w:val="center"/>
              <w:rPr>
                <w:b/>
                <w:bCs/>
              </w:rPr>
            </w:pPr>
          </w:p>
        </w:tc>
        <w:tc>
          <w:tcPr>
            <w:tcW w:w="1080" w:type="dxa"/>
          </w:tcPr>
          <w:p w14:paraId="00218E3D" w14:textId="77777777" w:rsidR="00097F43" w:rsidRPr="00893019" w:rsidRDefault="00097F43" w:rsidP="00BC5EC9">
            <w:pPr>
              <w:jc w:val="center"/>
              <w:rPr>
                <w:b/>
                <w:bCs/>
              </w:rPr>
            </w:pPr>
          </w:p>
        </w:tc>
        <w:tc>
          <w:tcPr>
            <w:tcW w:w="3870" w:type="dxa"/>
          </w:tcPr>
          <w:p w14:paraId="225A7282" w14:textId="77777777" w:rsidR="00097F43" w:rsidRPr="00720372" w:rsidRDefault="00097F43" w:rsidP="00BC5EC9">
            <w:pPr>
              <w:jc w:val="center"/>
            </w:pPr>
          </w:p>
        </w:tc>
      </w:tr>
      <w:tr w:rsidR="00097F43" w14:paraId="01305B3E" w14:textId="77777777" w:rsidTr="00BC5EC9">
        <w:trPr>
          <w:trHeight w:val="806"/>
        </w:trPr>
        <w:tc>
          <w:tcPr>
            <w:tcW w:w="6723" w:type="dxa"/>
          </w:tcPr>
          <w:p w14:paraId="0D43EA23" w14:textId="77777777" w:rsidR="00097F43" w:rsidRDefault="00097F43" w:rsidP="00BC5EC9">
            <w:r>
              <w:t xml:space="preserve">Is there a confidential means for youth to submit their concerns (i.e. suggestion box/secret box/voice box)? </w:t>
            </w:r>
          </w:p>
        </w:tc>
        <w:tc>
          <w:tcPr>
            <w:tcW w:w="1012" w:type="dxa"/>
          </w:tcPr>
          <w:p w14:paraId="0179FC24" w14:textId="77777777" w:rsidR="00097F43" w:rsidRPr="00893019" w:rsidRDefault="00097F43" w:rsidP="00BC5EC9">
            <w:pPr>
              <w:jc w:val="center"/>
              <w:rPr>
                <w:b/>
                <w:bCs/>
              </w:rPr>
            </w:pPr>
          </w:p>
        </w:tc>
        <w:tc>
          <w:tcPr>
            <w:tcW w:w="1260" w:type="dxa"/>
          </w:tcPr>
          <w:p w14:paraId="3FCA96C2" w14:textId="77777777" w:rsidR="00097F43" w:rsidRPr="00893019" w:rsidRDefault="00097F43" w:rsidP="00BC5EC9">
            <w:pPr>
              <w:jc w:val="center"/>
              <w:rPr>
                <w:b/>
                <w:bCs/>
              </w:rPr>
            </w:pPr>
          </w:p>
        </w:tc>
        <w:tc>
          <w:tcPr>
            <w:tcW w:w="1080" w:type="dxa"/>
          </w:tcPr>
          <w:p w14:paraId="5A066912" w14:textId="77777777" w:rsidR="00097F43" w:rsidRPr="00893019" w:rsidRDefault="00097F43" w:rsidP="00BC5EC9">
            <w:pPr>
              <w:jc w:val="center"/>
              <w:rPr>
                <w:b/>
                <w:bCs/>
              </w:rPr>
            </w:pPr>
          </w:p>
        </w:tc>
        <w:tc>
          <w:tcPr>
            <w:tcW w:w="3870" w:type="dxa"/>
          </w:tcPr>
          <w:p w14:paraId="42F9B8B9" w14:textId="77777777" w:rsidR="00097F43" w:rsidRPr="00720372" w:rsidRDefault="00097F43" w:rsidP="00BC5EC9">
            <w:pPr>
              <w:jc w:val="center"/>
            </w:pPr>
          </w:p>
        </w:tc>
      </w:tr>
      <w:tr w:rsidR="00097F43" w14:paraId="5444CAD9" w14:textId="77777777" w:rsidTr="00BC5EC9">
        <w:trPr>
          <w:trHeight w:val="806"/>
        </w:trPr>
        <w:tc>
          <w:tcPr>
            <w:tcW w:w="6723" w:type="dxa"/>
          </w:tcPr>
          <w:p w14:paraId="3728F852" w14:textId="77777777" w:rsidR="00097F43" w:rsidRDefault="00097F43" w:rsidP="00BC5EC9">
            <w:r>
              <w:t>Is the facility easily accessible to teens</w:t>
            </w:r>
            <w:r>
              <w:rPr>
                <w:vertAlign w:val="superscript"/>
              </w:rPr>
              <w:t>7</w:t>
            </w:r>
            <w:r>
              <w:t>?</w:t>
            </w:r>
          </w:p>
        </w:tc>
        <w:tc>
          <w:tcPr>
            <w:tcW w:w="1012" w:type="dxa"/>
          </w:tcPr>
          <w:p w14:paraId="39CB2E5E" w14:textId="77777777" w:rsidR="00097F43" w:rsidRPr="00893019" w:rsidRDefault="00097F43" w:rsidP="00BC5EC9">
            <w:pPr>
              <w:jc w:val="center"/>
              <w:rPr>
                <w:b/>
                <w:bCs/>
              </w:rPr>
            </w:pPr>
          </w:p>
        </w:tc>
        <w:tc>
          <w:tcPr>
            <w:tcW w:w="1260" w:type="dxa"/>
          </w:tcPr>
          <w:p w14:paraId="42BEA384" w14:textId="77777777" w:rsidR="00097F43" w:rsidRPr="00893019" w:rsidRDefault="00097F43" w:rsidP="00BC5EC9">
            <w:pPr>
              <w:jc w:val="center"/>
              <w:rPr>
                <w:b/>
                <w:bCs/>
              </w:rPr>
            </w:pPr>
          </w:p>
        </w:tc>
        <w:tc>
          <w:tcPr>
            <w:tcW w:w="1080" w:type="dxa"/>
          </w:tcPr>
          <w:p w14:paraId="2693D0DA" w14:textId="77777777" w:rsidR="00097F43" w:rsidRPr="00893019" w:rsidRDefault="00097F43" w:rsidP="00BC5EC9">
            <w:pPr>
              <w:jc w:val="center"/>
              <w:rPr>
                <w:b/>
                <w:bCs/>
              </w:rPr>
            </w:pPr>
          </w:p>
        </w:tc>
        <w:tc>
          <w:tcPr>
            <w:tcW w:w="3870" w:type="dxa"/>
          </w:tcPr>
          <w:p w14:paraId="0FC00321" w14:textId="77777777" w:rsidR="00097F43" w:rsidRPr="00720372" w:rsidRDefault="00097F43" w:rsidP="00BC5EC9">
            <w:pPr>
              <w:jc w:val="center"/>
            </w:pPr>
          </w:p>
        </w:tc>
      </w:tr>
      <w:tr w:rsidR="00097F43" w14:paraId="50598DCD" w14:textId="77777777" w:rsidTr="00BC5EC9">
        <w:trPr>
          <w:trHeight w:val="806"/>
        </w:trPr>
        <w:tc>
          <w:tcPr>
            <w:tcW w:w="6723" w:type="dxa"/>
          </w:tcPr>
          <w:p w14:paraId="6E26DA12" w14:textId="77777777" w:rsidR="00097F43" w:rsidRDefault="00097F43" w:rsidP="00BC5EC9">
            <w:r>
              <w:lastRenderedPageBreak/>
              <w:t>Does program provide motivating factors to attract youth</w:t>
            </w:r>
            <w:r>
              <w:rPr>
                <w:vertAlign w:val="superscript"/>
              </w:rPr>
              <w:t>8</w:t>
            </w:r>
            <w:r>
              <w:t xml:space="preserve">?  </w:t>
            </w:r>
          </w:p>
        </w:tc>
        <w:tc>
          <w:tcPr>
            <w:tcW w:w="1012" w:type="dxa"/>
          </w:tcPr>
          <w:p w14:paraId="6388CC50" w14:textId="77777777" w:rsidR="00097F43" w:rsidRPr="00893019" w:rsidRDefault="00097F43" w:rsidP="00BC5EC9">
            <w:pPr>
              <w:jc w:val="center"/>
              <w:rPr>
                <w:b/>
                <w:bCs/>
              </w:rPr>
            </w:pPr>
          </w:p>
        </w:tc>
        <w:tc>
          <w:tcPr>
            <w:tcW w:w="1260" w:type="dxa"/>
          </w:tcPr>
          <w:p w14:paraId="121308EF" w14:textId="77777777" w:rsidR="00097F43" w:rsidRPr="00893019" w:rsidRDefault="00097F43" w:rsidP="00BC5EC9">
            <w:pPr>
              <w:jc w:val="center"/>
              <w:rPr>
                <w:b/>
                <w:bCs/>
              </w:rPr>
            </w:pPr>
          </w:p>
        </w:tc>
        <w:tc>
          <w:tcPr>
            <w:tcW w:w="1080" w:type="dxa"/>
          </w:tcPr>
          <w:p w14:paraId="7F4A7391" w14:textId="77777777" w:rsidR="00097F43" w:rsidRPr="00893019" w:rsidRDefault="00097F43" w:rsidP="00BC5EC9">
            <w:pPr>
              <w:jc w:val="center"/>
              <w:rPr>
                <w:b/>
                <w:bCs/>
              </w:rPr>
            </w:pPr>
          </w:p>
        </w:tc>
        <w:tc>
          <w:tcPr>
            <w:tcW w:w="3870" w:type="dxa"/>
          </w:tcPr>
          <w:p w14:paraId="66406B19" w14:textId="77777777" w:rsidR="00097F43" w:rsidRPr="00720372" w:rsidRDefault="00097F43" w:rsidP="00BC5EC9">
            <w:pPr>
              <w:jc w:val="center"/>
            </w:pPr>
          </w:p>
        </w:tc>
      </w:tr>
      <w:tr w:rsidR="00097F43" w14:paraId="77498B43" w14:textId="77777777" w:rsidTr="00BC5EC9">
        <w:trPr>
          <w:trHeight w:val="806"/>
        </w:trPr>
        <w:tc>
          <w:tcPr>
            <w:tcW w:w="6723" w:type="dxa"/>
          </w:tcPr>
          <w:p w14:paraId="16A1C4A5" w14:textId="77777777" w:rsidR="00097F43" w:rsidRDefault="00097F43" w:rsidP="00BC5EC9">
            <w:r>
              <w:t>Are all youth within age range of service provision welcome, regardless of marital status</w:t>
            </w:r>
            <w:r>
              <w:rPr>
                <w:vertAlign w:val="superscript"/>
              </w:rPr>
              <w:t>9</w:t>
            </w:r>
            <w:r>
              <w:t xml:space="preserve">? </w:t>
            </w:r>
          </w:p>
        </w:tc>
        <w:tc>
          <w:tcPr>
            <w:tcW w:w="1012" w:type="dxa"/>
          </w:tcPr>
          <w:p w14:paraId="5701B93E" w14:textId="77777777" w:rsidR="00097F43" w:rsidRPr="00893019" w:rsidRDefault="00097F43" w:rsidP="00BC5EC9">
            <w:pPr>
              <w:jc w:val="center"/>
              <w:rPr>
                <w:b/>
                <w:bCs/>
              </w:rPr>
            </w:pPr>
          </w:p>
        </w:tc>
        <w:tc>
          <w:tcPr>
            <w:tcW w:w="1260" w:type="dxa"/>
          </w:tcPr>
          <w:p w14:paraId="782C6E6A" w14:textId="77777777" w:rsidR="00097F43" w:rsidRPr="00893019" w:rsidRDefault="00097F43" w:rsidP="00BC5EC9">
            <w:pPr>
              <w:jc w:val="center"/>
              <w:rPr>
                <w:b/>
                <w:bCs/>
              </w:rPr>
            </w:pPr>
          </w:p>
        </w:tc>
        <w:tc>
          <w:tcPr>
            <w:tcW w:w="1080" w:type="dxa"/>
          </w:tcPr>
          <w:p w14:paraId="5B94D21D" w14:textId="77777777" w:rsidR="00097F43" w:rsidRPr="00893019" w:rsidRDefault="00097F43" w:rsidP="00BC5EC9">
            <w:pPr>
              <w:jc w:val="center"/>
              <w:rPr>
                <w:b/>
                <w:bCs/>
              </w:rPr>
            </w:pPr>
          </w:p>
        </w:tc>
        <w:tc>
          <w:tcPr>
            <w:tcW w:w="3870" w:type="dxa"/>
          </w:tcPr>
          <w:p w14:paraId="774D9B3E" w14:textId="77777777" w:rsidR="00097F43" w:rsidRPr="00720372" w:rsidRDefault="00097F43" w:rsidP="00BC5EC9">
            <w:pPr>
              <w:jc w:val="center"/>
            </w:pPr>
          </w:p>
        </w:tc>
      </w:tr>
      <w:tr w:rsidR="00097F43" w14:paraId="01578AA8" w14:textId="77777777" w:rsidTr="00BC5EC9">
        <w:trPr>
          <w:trHeight w:val="806"/>
        </w:trPr>
        <w:tc>
          <w:tcPr>
            <w:tcW w:w="6723" w:type="dxa"/>
          </w:tcPr>
          <w:p w14:paraId="5B707F5A" w14:textId="77777777" w:rsidR="00097F43" w:rsidRDefault="00097F43" w:rsidP="00BC5EC9">
            <w:r>
              <w:t>Are education materials easy to understand, eye-catching, in a familiar language, and responsive to participants with special needs?</w:t>
            </w:r>
          </w:p>
        </w:tc>
        <w:tc>
          <w:tcPr>
            <w:tcW w:w="1012" w:type="dxa"/>
          </w:tcPr>
          <w:p w14:paraId="05D27CD6" w14:textId="77777777" w:rsidR="00097F43" w:rsidRPr="00893019" w:rsidRDefault="00097F43" w:rsidP="00BC5EC9">
            <w:pPr>
              <w:jc w:val="center"/>
              <w:rPr>
                <w:b/>
                <w:bCs/>
              </w:rPr>
            </w:pPr>
          </w:p>
        </w:tc>
        <w:tc>
          <w:tcPr>
            <w:tcW w:w="1260" w:type="dxa"/>
          </w:tcPr>
          <w:p w14:paraId="770BC8BF" w14:textId="77777777" w:rsidR="00097F43" w:rsidRPr="00893019" w:rsidRDefault="00097F43" w:rsidP="00BC5EC9">
            <w:pPr>
              <w:jc w:val="center"/>
              <w:rPr>
                <w:b/>
                <w:bCs/>
              </w:rPr>
            </w:pPr>
          </w:p>
        </w:tc>
        <w:tc>
          <w:tcPr>
            <w:tcW w:w="1080" w:type="dxa"/>
          </w:tcPr>
          <w:p w14:paraId="1A2151A2" w14:textId="77777777" w:rsidR="00097F43" w:rsidRPr="00893019" w:rsidRDefault="00097F43" w:rsidP="00BC5EC9">
            <w:pPr>
              <w:jc w:val="center"/>
              <w:rPr>
                <w:b/>
                <w:bCs/>
              </w:rPr>
            </w:pPr>
          </w:p>
        </w:tc>
        <w:tc>
          <w:tcPr>
            <w:tcW w:w="3870" w:type="dxa"/>
          </w:tcPr>
          <w:p w14:paraId="0B456C47" w14:textId="77777777" w:rsidR="00097F43" w:rsidRPr="009E6CC8" w:rsidRDefault="00097F43" w:rsidP="00BC5EC9">
            <w:pPr>
              <w:jc w:val="center"/>
              <w:rPr>
                <w:color w:val="FF0000"/>
              </w:rPr>
            </w:pPr>
          </w:p>
        </w:tc>
      </w:tr>
      <w:tr w:rsidR="00097F43" w14:paraId="1AF4745E" w14:textId="77777777" w:rsidTr="00BC5EC9">
        <w:trPr>
          <w:trHeight w:val="806"/>
        </w:trPr>
        <w:tc>
          <w:tcPr>
            <w:tcW w:w="6723" w:type="dxa"/>
          </w:tcPr>
          <w:p w14:paraId="166EFE9D" w14:textId="77777777" w:rsidR="00097F43" w:rsidRDefault="00097F43" w:rsidP="00BC5EC9">
            <w:r>
              <w:t xml:space="preserve">Are condoms available and provided to teens for free? </w:t>
            </w:r>
          </w:p>
        </w:tc>
        <w:tc>
          <w:tcPr>
            <w:tcW w:w="1012" w:type="dxa"/>
          </w:tcPr>
          <w:p w14:paraId="3B2A8DA0" w14:textId="77777777" w:rsidR="00097F43" w:rsidRPr="00893019" w:rsidRDefault="00097F43" w:rsidP="00BC5EC9">
            <w:pPr>
              <w:jc w:val="center"/>
              <w:rPr>
                <w:b/>
                <w:bCs/>
              </w:rPr>
            </w:pPr>
          </w:p>
        </w:tc>
        <w:tc>
          <w:tcPr>
            <w:tcW w:w="1260" w:type="dxa"/>
          </w:tcPr>
          <w:p w14:paraId="6A880821" w14:textId="77777777" w:rsidR="00097F43" w:rsidRPr="00893019" w:rsidRDefault="00097F43" w:rsidP="00BC5EC9">
            <w:pPr>
              <w:jc w:val="center"/>
              <w:rPr>
                <w:b/>
                <w:bCs/>
              </w:rPr>
            </w:pPr>
          </w:p>
        </w:tc>
        <w:tc>
          <w:tcPr>
            <w:tcW w:w="1080" w:type="dxa"/>
          </w:tcPr>
          <w:p w14:paraId="7FACC9C7" w14:textId="77777777" w:rsidR="00097F43" w:rsidRPr="00893019" w:rsidRDefault="00097F43" w:rsidP="00BC5EC9">
            <w:pPr>
              <w:jc w:val="center"/>
              <w:rPr>
                <w:b/>
                <w:bCs/>
              </w:rPr>
            </w:pPr>
          </w:p>
        </w:tc>
        <w:tc>
          <w:tcPr>
            <w:tcW w:w="3870" w:type="dxa"/>
          </w:tcPr>
          <w:p w14:paraId="22C5D7CC" w14:textId="77777777" w:rsidR="00097F43" w:rsidRPr="00720372" w:rsidRDefault="00097F43" w:rsidP="00BC5EC9">
            <w:pPr>
              <w:jc w:val="center"/>
            </w:pPr>
          </w:p>
        </w:tc>
      </w:tr>
      <w:tr w:rsidR="00097F43" w14:paraId="7F7E7FAB" w14:textId="77777777" w:rsidTr="00BC5EC9">
        <w:trPr>
          <w:trHeight w:val="806"/>
        </w:trPr>
        <w:tc>
          <w:tcPr>
            <w:tcW w:w="6723" w:type="dxa"/>
          </w:tcPr>
          <w:p w14:paraId="2F210A06" w14:textId="77777777" w:rsidR="00097F43" w:rsidRDefault="00097F43" w:rsidP="00BC5EC9">
            <w:r>
              <w:t xml:space="preserve">Do counseling services account for adolescent and youth literacy differences?  </w:t>
            </w:r>
          </w:p>
        </w:tc>
        <w:tc>
          <w:tcPr>
            <w:tcW w:w="1012" w:type="dxa"/>
          </w:tcPr>
          <w:p w14:paraId="218A53C9" w14:textId="77777777" w:rsidR="00097F43" w:rsidRPr="00893019" w:rsidRDefault="00097F43" w:rsidP="00BC5EC9">
            <w:pPr>
              <w:jc w:val="center"/>
              <w:rPr>
                <w:b/>
                <w:bCs/>
              </w:rPr>
            </w:pPr>
          </w:p>
        </w:tc>
        <w:tc>
          <w:tcPr>
            <w:tcW w:w="1260" w:type="dxa"/>
          </w:tcPr>
          <w:p w14:paraId="52BD040F" w14:textId="77777777" w:rsidR="00097F43" w:rsidRPr="00893019" w:rsidRDefault="00097F43" w:rsidP="00BC5EC9">
            <w:pPr>
              <w:jc w:val="center"/>
              <w:rPr>
                <w:b/>
                <w:bCs/>
              </w:rPr>
            </w:pPr>
          </w:p>
        </w:tc>
        <w:tc>
          <w:tcPr>
            <w:tcW w:w="1080" w:type="dxa"/>
          </w:tcPr>
          <w:p w14:paraId="38519C93" w14:textId="77777777" w:rsidR="00097F43" w:rsidRPr="00893019" w:rsidRDefault="00097F43" w:rsidP="00BC5EC9">
            <w:pPr>
              <w:jc w:val="center"/>
              <w:rPr>
                <w:b/>
                <w:bCs/>
              </w:rPr>
            </w:pPr>
          </w:p>
        </w:tc>
        <w:tc>
          <w:tcPr>
            <w:tcW w:w="3870" w:type="dxa"/>
          </w:tcPr>
          <w:p w14:paraId="2DF0872C" w14:textId="77777777" w:rsidR="00097F43" w:rsidRPr="00720372" w:rsidRDefault="00097F43" w:rsidP="00BC5EC9">
            <w:pPr>
              <w:jc w:val="center"/>
            </w:pPr>
          </w:p>
        </w:tc>
      </w:tr>
      <w:tr w:rsidR="00097F43" w14:paraId="03D90281" w14:textId="77777777" w:rsidTr="00BC5EC9">
        <w:trPr>
          <w:trHeight w:val="806"/>
        </w:trPr>
        <w:tc>
          <w:tcPr>
            <w:tcW w:w="6723" w:type="dxa"/>
          </w:tcPr>
          <w:p w14:paraId="32F4B769" w14:textId="77777777" w:rsidR="00097F43" w:rsidRDefault="00097F43" w:rsidP="00BC5EC9">
            <w:r>
              <w:t>Is maternal and parenting care, education and support provided to pregnant youth and their partners? (Including parenting education, income generating activities, family planning, PMTCT, and encouraging them to go back and finish school if they haven’t.)</w:t>
            </w:r>
          </w:p>
        </w:tc>
        <w:tc>
          <w:tcPr>
            <w:tcW w:w="1012" w:type="dxa"/>
          </w:tcPr>
          <w:p w14:paraId="712D0D62" w14:textId="77777777" w:rsidR="00097F43" w:rsidRPr="00893019" w:rsidRDefault="00097F43" w:rsidP="00BC5EC9">
            <w:pPr>
              <w:jc w:val="center"/>
              <w:rPr>
                <w:b/>
                <w:bCs/>
              </w:rPr>
            </w:pPr>
          </w:p>
        </w:tc>
        <w:tc>
          <w:tcPr>
            <w:tcW w:w="1260" w:type="dxa"/>
          </w:tcPr>
          <w:p w14:paraId="68676B6D" w14:textId="77777777" w:rsidR="00097F43" w:rsidRPr="00893019" w:rsidRDefault="00097F43" w:rsidP="00BC5EC9">
            <w:pPr>
              <w:jc w:val="center"/>
              <w:rPr>
                <w:b/>
                <w:bCs/>
              </w:rPr>
            </w:pPr>
          </w:p>
        </w:tc>
        <w:tc>
          <w:tcPr>
            <w:tcW w:w="1080" w:type="dxa"/>
          </w:tcPr>
          <w:p w14:paraId="62911421" w14:textId="77777777" w:rsidR="00097F43" w:rsidRPr="00893019" w:rsidRDefault="00097F43" w:rsidP="00BC5EC9">
            <w:pPr>
              <w:jc w:val="center"/>
              <w:rPr>
                <w:b/>
                <w:bCs/>
              </w:rPr>
            </w:pPr>
          </w:p>
        </w:tc>
        <w:tc>
          <w:tcPr>
            <w:tcW w:w="3870" w:type="dxa"/>
          </w:tcPr>
          <w:p w14:paraId="72BE2687" w14:textId="77777777" w:rsidR="00097F43" w:rsidRPr="00720372" w:rsidRDefault="00097F43" w:rsidP="00BC5EC9">
            <w:pPr>
              <w:jc w:val="center"/>
            </w:pPr>
          </w:p>
        </w:tc>
      </w:tr>
      <w:tr w:rsidR="00097F43" w14:paraId="56A43E71" w14:textId="77777777" w:rsidTr="00BC5EC9">
        <w:trPr>
          <w:trHeight w:val="806"/>
        </w:trPr>
        <w:tc>
          <w:tcPr>
            <w:tcW w:w="6723" w:type="dxa"/>
          </w:tcPr>
          <w:p w14:paraId="3741D346" w14:textId="77777777" w:rsidR="00097F43" w:rsidRDefault="00097F43" w:rsidP="00BC5EC9">
            <w:r>
              <w:t xml:space="preserve">Is program signage present and easily visible with full range of services, their cost and how to access them listed? </w:t>
            </w:r>
          </w:p>
        </w:tc>
        <w:tc>
          <w:tcPr>
            <w:tcW w:w="1012" w:type="dxa"/>
          </w:tcPr>
          <w:p w14:paraId="7352F80C" w14:textId="77777777" w:rsidR="00097F43" w:rsidRPr="00893019" w:rsidRDefault="00097F43" w:rsidP="00BC5EC9">
            <w:pPr>
              <w:jc w:val="center"/>
              <w:rPr>
                <w:b/>
                <w:bCs/>
              </w:rPr>
            </w:pPr>
          </w:p>
        </w:tc>
        <w:tc>
          <w:tcPr>
            <w:tcW w:w="1260" w:type="dxa"/>
          </w:tcPr>
          <w:p w14:paraId="5102D979" w14:textId="77777777" w:rsidR="00097F43" w:rsidRPr="00893019" w:rsidRDefault="00097F43" w:rsidP="00BC5EC9">
            <w:pPr>
              <w:jc w:val="center"/>
              <w:rPr>
                <w:b/>
                <w:bCs/>
              </w:rPr>
            </w:pPr>
          </w:p>
        </w:tc>
        <w:tc>
          <w:tcPr>
            <w:tcW w:w="1080" w:type="dxa"/>
          </w:tcPr>
          <w:p w14:paraId="755DCD32" w14:textId="77777777" w:rsidR="00097F43" w:rsidRPr="00893019" w:rsidRDefault="00097F43" w:rsidP="00BC5EC9">
            <w:pPr>
              <w:jc w:val="center"/>
              <w:rPr>
                <w:b/>
                <w:bCs/>
              </w:rPr>
            </w:pPr>
          </w:p>
        </w:tc>
        <w:tc>
          <w:tcPr>
            <w:tcW w:w="3870" w:type="dxa"/>
          </w:tcPr>
          <w:p w14:paraId="2A95F9FE" w14:textId="77777777" w:rsidR="00097F43" w:rsidRPr="00720372" w:rsidRDefault="00097F43" w:rsidP="00BC5EC9">
            <w:pPr>
              <w:jc w:val="center"/>
            </w:pPr>
          </w:p>
        </w:tc>
      </w:tr>
      <w:tr w:rsidR="00097F43" w14:paraId="077458D5" w14:textId="77777777" w:rsidTr="00BC5EC9">
        <w:trPr>
          <w:trHeight w:val="806"/>
        </w:trPr>
        <w:tc>
          <w:tcPr>
            <w:tcW w:w="6723" w:type="dxa"/>
          </w:tcPr>
          <w:p w14:paraId="75FC6597" w14:textId="77777777" w:rsidR="00097F43" w:rsidRDefault="00097F43" w:rsidP="00BC5EC9">
            <w:r>
              <w:t>Are YFS implementation policy and standards put in a location that is accessible to everyone?</w:t>
            </w:r>
          </w:p>
        </w:tc>
        <w:tc>
          <w:tcPr>
            <w:tcW w:w="1012" w:type="dxa"/>
          </w:tcPr>
          <w:p w14:paraId="6ED24B50" w14:textId="77777777" w:rsidR="00097F43" w:rsidRPr="00893019" w:rsidRDefault="00097F43" w:rsidP="00BC5EC9">
            <w:pPr>
              <w:jc w:val="center"/>
              <w:rPr>
                <w:b/>
                <w:bCs/>
              </w:rPr>
            </w:pPr>
          </w:p>
        </w:tc>
        <w:tc>
          <w:tcPr>
            <w:tcW w:w="1260" w:type="dxa"/>
          </w:tcPr>
          <w:p w14:paraId="14A026D7" w14:textId="77777777" w:rsidR="00097F43" w:rsidRPr="00893019" w:rsidRDefault="00097F43" w:rsidP="00BC5EC9">
            <w:pPr>
              <w:jc w:val="center"/>
              <w:rPr>
                <w:b/>
                <w:bCs/>
              </w:rPr>
            </w:pPr>
          </w:p>
        </w:tc>
        <w:tc>
          <w:tcPr>
            <w:tcW w:w="1080" w:type="dxa"/>
          </w:tcPr>
          <w:p w14:paraId="5EFEB36F" w14:textId="77777777" w:rsidR="00097F43" w:rsidRPr="00893019" w:rsidRDefault="00097F43" w:rsidP="00BC5EC9">
            <w:pPr>
              <w:jc w:val="center"/>
              <w:rPr>
                <w:b/>
                <w:bCs/>
              </w:rPr>
            </w:pPr>
          </w:p>
        </w:tc>
        <w:tc>
          <w:tcPr>
            <w:tcW w:w="3870" w:type="dxa"/>
          </w:tcPr>
          <w:p w14:paraId="6C36A567" w14:textId="77777777" w:rsidR="00097F43" w:rsidRPr="00720372" w:rsidRDefault="00097F43" w:rsidP="00BC5EC9">
            <w:pPr>
              <w:jc w:val="center"/>
            </w:pPr>
          </w:p>
        </w:tc>
      </w:tr>
      <w:tr w:rsidR="00097F43" w14:paraId="24FE16C4" w14:textId="77777777" w:rsidTr="00BC5EC9">
        <w:trPr>
          <w:trHeight w:val="806"/>
        </w:trPr>
        <w:tc>
          <w:tcPr>
            <w:tcW w:w="6723" w:type="dxa"/>
          </w:tcPr>
          <w:p w14:paraId="158092F6" w14:textId="77777777" w:rsidR="00097F43" w:rsidRDefault="00097F43" w:rsidP="00BC5EC9">
            <w:r>
              <w:t xml:space="preserve">Is the patient bill of rights placed in a location that is accessible to everyone?    </w:t>
            </w:r>
          </w:p>
        </w:tc>
        <w:tc>
          <w:tcPr>
            <w:tcW w:w="1012" w:type="dxa"/>
          </w:tcPr>
          <w:p w14:paraId="0092A7F6" w14:textId="77777777" w:rsidR="00097F43" w:rsidRPr="00893019" w:rsidRDefault="00097F43" w:rsidP="00BC5EC9">
            <w:pPr>
              <w:jc w:val="center"/>
              <w:rPr>
                <w:b/>
                <w:bCs/>
              </w:rPr>
            </w:pPr>
          </w:p>
        </w:tc>
        <w:tc>
          <w:tcPr>
            <w:tcW w:w="1260" w:type="dxa"/>
          </w:tcPr>
          <w:p w14:paraId="15422B83" w14:textId="77777777" w:rsidR="00097F43" w:rsidRPr="00893019" w:rsidRDefault="00097F43" w:rsidP="00BC5EC9">
            <w:pPr>
              <w:jc w:val="center"/>
              <w:rPr>
                <w:b/>
                <w:bCs/>
              </w:rPr>
            </w:pPr>
          </w:p>
        </w:tc>
        <w:tc>
          <w:tcPr>
            <w:tcW w:w="1080" w:type="dxa"/>
          </w:tcPr>
          <w:p w14:paraId="268BFB56" w14:textId="77777777" w:rsidR="00097F43" w:rsidRPr="00893019" w:rsidRDefault="00097F43" w:rsidP="00BC5EC9">
            <w:pPr>
              <w:jc w:val="center"/>
              <w:rPr>
                <w:b/>
                <w:bCs/>
              </w:rPr>
            </w:pPr>
          </w:p>
        </w:tc>
        <w:tc>
          <w:tcPr>
            <w:tcW w:w="3870" w:type="dxa"/>
          </w:tcPr>
          <w:p w14:paraId="6335E0CD" w14:textId="77777777" w:rsidR="00097F43" w:rsidRPr="00720372" w:rsidRDefault="00097F43" w:rsidP="00BC5EC9">
            <w:pPr>
              <w:jc w:val="center"/>
            </w:pPr>
          </w:p>
        </w:tc>
      </w:tr>
      <w:tr w:rsidR="00097F43" w14:paraId="03CCBBC1" w14:textId="77777777" w:rsidTr="00BC5EC9">
        <w:trPr>
          <w:trHeight w:val="806"/>
        </w:trPr>
        <w:tc>
          <w:tcPr>
            <w:tcW w:w="6723" w:type="dxa"/>
          </w:tcPr>
          <w:p w14:paraId="42BC29C8" w14:textId="77777777" w:rsidR="00097F43" w:rsidRDefault="00097F43" w:rsidP="00BC5EC9">
            <w:r>
              <w:t xml:space="preserve">Is an after-hours emergency contact posted in a location that is accessible to everyone? </w:t>
            </w:r>
          </w:p>
        </w:tc>
        <w:tc>
          <w:tcPr>
            <w:tcW w:w="1012" w:type="dxa"/>
          </w:tcPr>
          <w:p w14:paraId="479BA98F" w14:textId="77777777" w:rsidR="00097F43" w:rsidRPr="00893019" w:rsidRDefault="00097F43" w:rsidP="00BC5EC9">
            <w:pPr>
              <w:jc w:val="center"/>
              <w:rPr>
                <w:b/>
                <w:bCs/>
              </w:rPr>
            </w:pPr>
          </w:p>
        </w:tc>
        <w:tc>
          <w:tcPr>
            <w:tcW w:w="1260" w:type="dxa"/>
          </w:tcPr>
          <w:p w14:paraId="39C4ACDD" w14:textId="77777777" w:rsidR="00097F43" w:rsidRPr="00893019" w:rsidRDefault="00097F43" w:rsidP="00BC5EC9">
            <w:pPr>
              <w:jc w:val="center"/>
              <w:rPr>
                <w:b/>
                <w:bCs/>
              </w:rPr>
            </w:pPr>
          </w:p>
        </w:tc>
        <w:tc>
          <w:tcPr>
            <w:tcW w:w="1080" w:type="dxa"/>
          </w:tcPr>
          <w:p w14:paraId="492872ED" w14:textId="77777777" w:rsidR="00097F43" w:rsidRPr="00893019" w:rsidRDefault="00097F43" w:rsidP="00BC5EC9">
            <w:pPr>
              <w:jc w:val="center"/>
              <w:rPr>
                <w:b/>
                <w:bCs/>
              </w:rPr>
            </w:pPr>
          </w:p>
        </w:tc>
        <w:tc>
          <w:tcPr>
            <w:tcW w:w="3870" w:type="dxa"/>
          </w:tcPr>
          <w:p w14:paraId="2FCDC35E" w14:textId="77777777" w:rsidR="00097F43" w:rsidRPr="00720372" w:rsidRDefault="00097F43" w:rsidP="00BC5EC9">
            <w:pPr>
              <w:jc w:val="center"/>
            </w:pPr>
          </w:p>
        </w:tc>
      </w:tr>
      <w:tr w:rsidR="00097F43" w14:paraId="4BC86FC9" w14:textId="77777777" w:rsidTr="00BC5EC9">
        <w:trPr>
          <w:trHeight w:val="806"/>
        </w:trPr>
        <w:tc>
          <w:tcPr>
            <w:tcW w:w="6723" w:type="dxa"/>
          </w:tcPr>
          <w:p w14:paraId="604B7CFB" w14:textId="77777777" w:rsidR="00097F43" w:rsidRDefault="00097F43" w:rsidP="00BC5EC9">
            <w:r>
              <w:t xml:space="preserve">Does program have access to prompt ambulance services for emergencies? </w:t>
            </w:r>
          </w:p>
        </w:tc>
        <w:tc>
          <w:tcPr>
            <w:tcW w:w="1012" w:type="dxa"/>
          </w:tcPr>
          <w:p w14:paraId="4B0686EB" w14:textId="77777777" w:rsidR="00097F43" w:rsidRPr="00893019" w:rsidRDefault="00097F43" w:rsidP="00BC5EC9">
            <w:pPr>
              <w:jc w:val="center"/>
              <w:rPr>
                <w:b/>
                <w:bCs/>
              </w:rPr>
            </w:pPr>
          </w:p>
        </w:tc>
        <w:tc>
          <w:tcPr>
            <w:tcW w:w="1260" w:type="dxa"/>
          </w:tcPr>
          <w:p w14:paraId="5472C820" w14:textId="77777777" w:rsidR="00097F43" w:rsidRPr="00893019" w:rsidRDefault="00097F43" w:rsidP="00BC5EC9">
            <w:pPr>
              <w:jc w:val="center"/>
              <w:rPr>
                <w:b/>
                <w:bCs/>
              </w:rPr>
            </w:pPr>
          </w:p>
        </w:tc>
        <w:tc>
          <w:tcPr>
            <w:tcW w:w="1080" w:type="dxa"/>
          </w:tcPr>
          <w:p w14:paraId="52745CE6" w14:textId="77777777" w:rsidR="00097F43" w:rsidRPr="00893019" w:rsidRDefault="00097F43" w:rsidP="00BC5EC9">
            <w:pPr>
              <w:jc w:val="center"/>
              <w:rPr>
                <w:b/>
                <w:bCs/>
              </w:rPr>
            </w:pPr>
          </w:p>
        </w:tc>
        <w:tc>
          <w:tcPr>
            <w:tcW w:w="3870" w:type="dxa"/>
          </w:tcPr>
          <w:p w14:paraId="551CC543" w14:textId="77777777" w:rsidR="00097F43" w:rsidRPr="00720372" w:rsidRDefault="00097F43" w:rsidP="00BC5EC9">
            <w:pPr>
              <w:jc w:val="center"/>
            </w:pPr>
          </w:p>
        </w:tc>
      </w:tr>
      <w:tr w:rsidR="00097F43" w14:paraId="5CABCE9E" w14:textId="77777777" w:rsidTr="00BC5EC9">
        <w:trPr>
          <w:trHeight w:val="806"/>
        </w:trPr>
        <w:tc>
          <w:tcPr>
            <w:tcW w:w="6723" w:type="dxa"/>
          </w:tcPr>
          <w:p w14:paraId="637540B1" w14:textId="77777777" w:rsidR="00097F43" w:rsidRDefault="00097F43" w:rsidP="00BC5EC9">
            <w:r>
              <w:lastRenderedPageBreak/>
              <w:t>Does program collaborate with other implementing partners in the area</w:t>
            </w:r>
            <w:r>
              <w:rPr>
                <w:vertAlign w:val="superscript"/>
              </w:rPr>
              <w:t>10</w:t>
            </w:r>
            <w:r>
              <w:t xml:space="preserve">? </w:t>
            </w:r>
          </w:p>
        </w:tc>
        <w:tc>
          <w:tcPr>
            <w:tcW w:w="1012" w:type="dxa"/>
          </w:tcPr>
          <w:p w14:paraId="243FBBDE" w14:textId="77777777" w:rsidR="00097F43" w:rsidRPr="00893019" w:rsidRDefault="00097F43" w:rsidP="00BC5EC9">
            <w:pPr>
              <w:jc w:val="center"/>
              <w:rPr>
                <w:b/>
                <w:bCs/>
              </w:rPr>
            </w:pPr>
          </w:p>
        </w:tc>
        <w:tc>
          <w:tcPr>
            <w:tcW w:w="1260" w:type="dxa"/>
          </w:tcPr>
          <w:p w14:paraId="3C16E6E6" w14:textId="77777777" w:rsidR="00097F43" w:rsidRPr="00893019" w:rsidRDefault="00097F43" w:rsidP="00BC5EC9">
            <w:pPr>
              <w:jc w:val="center"/>
              <w:rPr>
                <w:b/>
                <w:bCs/>
              </w:rPr>
            </w:pPr>
          </w:p>
        </w:tc>
        <w:tc>
          <w:tcPr>
            <w:tcW w:w="1080" w:type="dxa"/>
          </w:tcPr>
          <w:p w14:paraId="55A4E8AF" w14:textId="77777777" w:rsidR="00097F43" w:rsidRPr="00893019" w:rsidRDefault="00097F43" w:rsidP="00BC5EC9">
            <w:pPr>
              <w:jc w:val="center"/>
              <w:rPr>
                <w:b/>
                <w:bCs/>
              </w:rPr>
            </w:pPr>
          </w:p>
        </w:tc>
        <w:tc>
          <w:tcPr>
            <w:tcW w:w="3870" w:type="dxa"/>
          </w:tcPr>
          <w:p w14:paraId="327F6754" w14:textId="77777777" w:rsidR="00097F43" w:rsidRPr="00720372" w:rsidRDefault="00097F43" w:rsidP="00BC5EC9">
            <w:pPr>
              <w:jc w:val="center"/>
            </w:pPr>
          </w:p>
        </w:tc>
      </w:tr>
      <w:tr w:rsidR="00097F43" w14:paraId="1954C9E1" w14:textId="77777777" w:rsidTr="00BC5EC9">
        <w:trPr>
          <w:trHeight w:val="806"/>
        </w:trPr>
        <w:tc>
          <w:tcPr>
            <w:tcW w:w="6723" w:type="dxa"/>
          </w:tcPr>
          <w:p w14:paraId="462259B7" w14:textId="77777777" w:rsidR="00097F43" w:rsidRDefault="00097F43" w:rsidP="00BC5EC9">
            <w:r>
              <w:t xml:space="preserve">Is community outreach conducted on a quarterly basis? </w:t>
            </w:r>
          </w:p>
        </w:tc>
        <w:tc>
          <w:tcPr>
            <w:tcW w:w="1012" w:type="dxa"/>
          </w:tcPr>
          <w:p w14:paraId="2ED8A4E9" w14:textId="77777777" w:rsidR="00097F43" w:rsidRPr="00893019" w:rsidRDefault="00097F43" w:rsidP="00BC5EC9">
            <w:pPr>
              <w:jc w:val="center"/>
              <w:rPr>
                <w:b/>
                <w:bCs/>
              </w:rPr>
            </w:pPr>
          </w:p>
        </w:tc>
        <w:tc>
          <w:tcPr>
            <w:tcW w:w="1260" w:type="dxa"/>
          </w:tcPr>
          <w:p w14:paraId="483B59E8" w14:textId="77777777" w:rsidR="00097F43" w:rsidRPr="00893019" w:rsidRDefault="00097F43" w:rsidP="00BC5EC9">
            <w:pPr>
              <w:jc w:val="center"/>
              <w:rPr>
                <w:b/>
                <w:bCs/>
              </w:rPr>
            </w:pPr>
          </w:p>
        </w:tc>
        <w:tc>
          <w:tcPr>
            <w:tcW w:w="1080" w:type="dxa"/>
          </w:tcPr>
          <w:p w14:paraId="27F4FC43" w14:textId="77777777" w:rsidR="00097F43" w:rsidRPr="00893019" w:rsidRDefault="00097F43" w:rsidP="00BC5EC9">
            <w:pPr>
              <w:jc w:val="center"/>
              <w:rPr>
                <w:b/>
                <w:bCs/>
              </w:rPr>
            </w:pPr>
          </w:p>
        </w:tc>
        <w:tc>
          <w:tcPr>
            <w:tcW w:w="3870" w:type="dxa"/>
          </w:tcPr>
          <w:p w14:paraId="7C7E6E27" w14:textId="77777777" w:rsidR="00097F43" w:rsidRPr="00791D5C" w:rsidRDefault="00097F43" w:rsidP="00BC5EC9">
            <w:pPr>
              <w:jc w:val="center"/>
              <w:rPr>
                <w:color w:val="FF0000"/>
              </w:rPr>
            </w:pPr>
          </w:p>
        </w:tc>
      </w:tr>
      <w:tr w:rsidR="00097F43" w14:paraId="67AC9929" w14:textId="77777777" w:rsidTr="00BC5EC9">
        <w:trPr>
          <w:trHeight w:val="806"/>
        </w:trPr>
        <w:tc>
          <w:tcPr>
            <w:tcW w:w="6723" w:type="dxa"/>
          </w:tcPr>
          <w:p w14:paraId="64D16C04" w14:textId="77777777" w:rsidR="00097F43" w:rsidRDefault="00097F43" w:rsidP="00BC5EC9"/>
        </w:tc>
        <w:tc>
          <w:tcPr>
            <w:tcW w:w="1012" w:type="dxa"/>
          </w:tcPr>
          <w:p w14:paraId="5129C6E5" w14:textId="77777777" w:rsidR="00097F43" w:rsidRPr="00893019" w:rsidRDefault="00097F43" w:rsidP="00BC5EC9">
            <w:pPr>
              <w:jc w:val="center"/>
              <w:rPr>
                <w:b/>
                <w:bCs/>
              </w:rPr>
            </w:pPr>
          </w:p>
        </w:tc>
        <w:tc>
          <w:tcPr>
            <w:tcW w:w="1260" w:type="dxa"/>
          </w:tcPr>
          <w:p w14:paraId="4AC0192E" w14:textId="77777777" w:rsidR="00097F43" w:rsidRPr="00893019" w:rsidRDefault="00097F43" w:rsidP="00BC5EC9">
            <w:pPr>
              <w:jc w:val="center"/>
              <w:rPr>
                <w:b/>
                <w:bCs/>
              </w:rPr>
            </w:pPr>
          </w:p>
        </w:tc>
        <w:tc>
          <w:tcPr>
            <w:tcW w:w="1080" w:type="dxa"/>
          </w:tcPr>
          <w:p w14:paraId="4692D952" w14:textId="77777777" w:rsidR="00097F43" w:rsidRPr="00893019" w:rsidRDefault="00097F43" w:rsidP="00BC5EC9">
            <w:pPr>
              <w:jc w:val="center"/>
              <w:rPr>
                <w:b/>
                <w:bCs/>
              </w:rPr>
            </w:pPr>
          </w:p>
        </w:tc>
        <w:tc>
          <w:tcPr>
            <w:tcW w:w="3870" w:type="dxa"/>
          </w:tcPr>
          <w:p w14:paraId="0AA7EFF1" w14:textId="77777777" w:rsidR="00097F43" w:rsidRPr="00720372" w:rsidRDefault="00097F43" w:rsidP="00BC5EC9">
            <w:pPr>
              <w:jc w:val="center"/>
            </w:pPr>
          </w:p>
        </w:tc>
      </w:tr>
      <w:tr w:rsidR="00097F43" w14:paraId="25D6E689" w14:textId="77777777" w:rsidTr="00BC5EC9">
        <w:trPr>
          <w:trHeight w:val="432"/>
        </w:trPr>
        <w:tc>
          <w:tcPr>
            <w:tcW w:w="6723" w:type="dxa"/>
          </w:tcPr>
          <w:p w14:paraId="637CA4F7" w14:textId="77777777" w:rsidR="00097F43" w:rsidRPr="0064137E" w:rsidRDefault="00097F43" w:rsidP="00BC5EC9">
            <w:pPr>
              <w:rPr>
                <w:sz w:val="24"/>
                <w:szCs w:val="24"/>
              </w:rPr>
            </w:pPr>
            <w:r w:rsidRPr="0064137E">
              <w:rPr>
                <w:b/>
                <w:bCs/>
                <w:sz w:val="24"/>
                <w:szCs w:val="24"/>
              </w:rPr>
              <w:t xml:space="preserve">YFS Room </w:t>
            </w:r>
          </w:p>
        </w:tc>
        <w:tc>
          <w:tcPr>
            <w:tcW w:w="1012" w:type="dxa"/>
          </w:tcPr>
          <w:p w14:paraId="3FD18739" w14:textId="77777777" w:rsidR="00097F43" w:rsidRPr="00893019" w:rsidRDefault="00097F43" w:rsidP="00BC5EC9">
            <w:pPr>
              <w:jc w:val="center"/>
              <w:rPr>
                <w:b/>
                <w:bCs/>
              </w:rPr>
            </w:pPr>
          </w:p>
        </w:tc>
        <w:tc>
          <w:tcPr>
            <w:tcW w:w="1260" w:type="dxa"/>
          </w:tcPr>
          <w:p w14:paraId="643D7A55" w14:textId="77777777" w:rsidR="00097F43" w:rsidRPr="00893019" w:rsidRDefault="00097F43" w:rsidP="00BC5EC9">
            <w:pPr>
              <w:jc w:val="center"/>
              <w:rPr>
                <w:b/>
                <w:bCs/>
              </w:rPr>
            </w:pPr>
          </w:p>
        </w:tc>
        <w:tc>
          <w:tcPr>
            <w:tcW w:w="1080" w:type="dxa"/>
          </w:tcPr>
          <w:p w14:paraId="258B0CE9" w14:textId="77777777" w:rsidR="00097F43" w:rsidRPr="00893019" w:rsidRDefault="00097F43" w:rsidP="00BC5EC9">
            <w:pPr>
              <w:jc w:val="center"/>
              <w:rPr>
                <w:b/>
                <w:bCs/>
              </w:rPr>
            </w:pPr>
          </w:p>
        </w:tc>
        <w:tc>
          <w:tcPr>
            <w:tcW w:w="3870" w:type="dxa"/>
          </w:tcPr>
          <w:p w14:paraId="627B0E0D" w14:textId="77777777" w:rsidR="00097F43" w:rsidRPr="00720372" w:rsidRDefault="00097F43" w:rsidP="00BC5EC9">
            <w:pPr>
              <w:jc w:val="center"/>
            </w:pPr>
          </w:p>
        </w:tc>
      </w:tr>
      <w:tr w:rsidR="00097F43" w14:paraId="65FFF091" w14:textId="77777777" w:rsidTr="00BC5EC9">
        <w:trPr>
          <w:trHeight w:val="806"/>
        </w:trPr>
        <w:tc>
          <w:tcPr>
            <w:tcW w:w="6723" w:type="dxa"/>
          </w:tcPr>
          <w:p w14:paraId="4056D921" w14:textId="77777777" w:rsidR="00097F43" w:rsidRDefault="00097F43" w:rsidP="00BC5EC9">
            <w:r>
              <w:t xml:space="preserve">Is there a space within the facility that is dedicated specifically to YFS? </w:t>
            </w:r>
          </w:p>
        </w:tc>
        <w:tc>
          <w:tcPr>
            <w:tcW w:w="1012" w:type="dxa"/>
          </w:tcPr>
          <w:p w14:paraId="5ED4AC24" w14:textId="77777777" w:rsidR="00097F43" w:rsidRPr="00893019" w:rsidRDefault="00097F43" w:rsidP="00BC5EC9">
            <w:pPr>
              <w:jc w:val="center"/>
              <w:rPr>
                <w:b/>
                <w:bCs/>
              </w:rPr>
            </w:pPr>
          </w:p>
        </w:tc>
        <w:tc>
          <w:tcPr>
            <w:tcW w:w="1260" w:type="dxa"/>
          </w:tcPr>
          <w:p w14:paraId="1FDCC329" w14:textId="77777777" w:rsidR="00097F43" w:rsidRPr="00893019" w:rsidRDefault="00097F43" w:rsidP="00BC5EC9">
            <w:pPr>
              <w:jc w:val="center"/>
              <w:rPr>
                <w:b/>
                <w:bCs/>
              </w:rPr>
            </w:pPr>
          </w:p>
        </w:tc>
        <w:tc>
          <w:tcPr>
            <w:tcW w:w="1080" w:type="dxa"/>
          </w:tcPr>
          <w:p w14:paraId="7337CCD0" w14:textId="77777777" w:rsidR="00097F43" w:rsidRPr="00893019" w:rsidRDefault="00097F43" w:rsidP="00BC5EC9">
            <w:pPr>
              <w:jc w:val="center"/>
              <w:rPr>
                <w:b/>
                <w:bCs/>
              </w:rPr>
            </w:pPr>
          </w:p>
        </w:tc>
        <w:tc>
          <w:tcPr>
            <w:tcW w:w="3870" w:type="dxa"/>
          </w:tcPr>
          <w:p w14:paraId="3EB94E5C" w14:textId="77777777" w:rsidR="00097F43" w:rsidRPr="00720372" w:rsidRDefault="00097F43" w:rsidP="00BC5EC9">
            <w:pPr>
              <w:jc w:val="center"/>
            </w:pPr>
          </w:p>
        </w:tc>
      </w:tr>
      <w:tr w:rsidR="00097F43" w14:paraId="3AC0BE06" w14:textId="77777777" w:rsidTr="00BC5EC9">
        <w:trPr>
          <w:trHeight w:val="806"/>
        </w:trPr>
        <w:tc>
          <w:tcPr>
            <w:tcW w:w="6723" w:type="dxa"/>
          </w:tcPr>
          <w:p w14:paraId="26BCE004" w14:textId="77777777" w:rsidR="00097F43" w:rsidRDefault="00097F43" w:rsidP="00BC5EC9">
            <w:r>
              <w:t>Is the YFS space located in a discrete area? (Away from high traffic areas)</w:t>
            </w:r>
          </w:p>
        </w:tc>
        <w:tc>
          <w:tcPr>
            <w:tcW w:w="1012" w:type="dxa"/>
          </w:tcPr>
          <w:p w14:paraId="36EABE2A" w14:textId="77777777" w:rsidR="00097F43" w:rsidRPr="00893019" w:rsidRDefault="00097F43" w:rsidP="00BC5EC9">
            <w:pPr>
              <w:jc w:val="center"/>
              <w:rPr>
                <w:b/>
                <w:bCs/>
              </w:rPr>
            </w:pPr>
          </w:p>
        </w:tc>
        <w:tc>
          <w:tcPr>
            <w:tcW w:w="1260" w:type="dxa"/>
          </w:tcPr>
          <w:p w14:paraId="668E1A63" w14:textId="77777777" w:rsidR="00097F43" w:rsidRPr="00893019" w:rsidRDefault="00097F43" w:rsidP="00BC5EC9">
            <w:pPr>
              <w:jc w:val="center"/>
              <w:rPr>
                <w:b/>
                <w:bCs/>
              </w:rPr>
            </w:pPr>
          </w:p>
        </w:tc>
        <w:tc>
          <w:tcPr>
            <w:tcW w:w="1080" w:type="dxa"/>
          </w:tcPr>
          <w:p w14:paraId="74972C97" w14:textId="77777777" w:rsidR="00097F43" w:rsidRPr="00893019" w:rsidRDefault="00097F43" w:rsidP="00BC5EC9">
            <w:pPr>
              <w:jc w:val="center"/>
              <w:rPr>
                <w:b/>
                <w:bCs/>
              </w:rPr>
            </w:pPr>
          </w:p>
        </w:tc>
        <w:tc>
          <w:tcPr>
            <w:tcW w:w="3870" w:type="dxa"/>
          </w:tcPr>
          <w:p w14:paraId="66969AE2" w14:textId="77777777" w:rsidR="00097F43" w:rsidRPr="00720372" w:rsidRDefault="00097F43" w:rsidP="00BC5EC9">
            <w:pPr>
              <w:jc w:val="center"/>
            </w:pPr>
          </w:p>
        </w:tc>
      </w:tr>
      <w:tr w:rsidR="00097F43" w14:paraId="22A59A2D" w14:textId="77777777" w:rsidTr="00BC5EC9">
        <w:trPr>
          <w:trHeight w:val="806"/>
        </w:trPr>
        <w:tc>
          <w:tcPr>
            <w:tcW w:w="6723" w:type="dxa"/>
          </w:tcPr>
          <w:p w14:paraId="0F46B191" w14:textId="77777777" w:rsidR="00097F43" w:rsidRDefault="00097F43" w:rsidP="00BC5EC9">
            <w:r>
              <w:t>Is there a meeting space for group sessions and at least one counseling and examination room?</w:t>
            </w:r>
          </w:p>
        </w:tc>
        <w:tc>
          <w:tcPr>
            <w:tcW w:w="1012" w:type="dxa"/>
          </w:tcPr>
          <w:p w14:paraId="2616C2CC" w14:textId="77777777" w:rsidR="00097F43" w:rsidRPr="00893019" w:rsidRDefault="00097F43" w:rsidP="00BC5EC9">
            <w:pPr>
              <w:jc w:val="center"/>
              <w:rPr>
                <w:b/>
                <w:bCs/>
              </w:rPr>
            </w:pPr>
          </w:p>
        </w:tc>
        <w:tc>
          <w:tcPr>
            <w:tcW w:w="1260" w:type="dxa"/>
          </w:tcPr>
          <w:p w14:paraId="523BCBA6" w14:textId="77777777" w:rsidR="00097F43" w:rsidRPr="00893019" w:rsidRDefault="00097F43" w:rsidP="00BC5EC9">
            <w:pPr>
              <w:jc w:val="center"/>
              <w:rPr>
                <w:b/>
                <w:bCs/>
              </w:rPr>
            </w:pPr>
          </w:p>
        </w:tc>
        <w:tc>
          <w:tcPr>
            <w:tcW w:w="1080" w:type="dxa"/>
          </w:tcPr>
          <w:p w14:paraId="5B007A57" w14:textId="77777777" w:rsidR="00097F43" w:rsidRPr="00893019" w:rsidRDefault="00097F43" w:rsidP="00BC5EC9">
            <w:pPr>
              <w:jc w:val="center"/>
              <w:rPr>
                <w:b/>
                <w:bCs/>
              </w:rPr>
            </w:pPr>
          </w:p>
        </w:tc>
        <w:tc>
          <w:tcPr>
            <w:tcW w:w="3870" w:type="dxa"/>
          </w:tcPr>
          <w:p w14:paraId="3C62500B" w14:textId="77777777" w:rsidR="00097F43" w:rsidRPr="00720372" w:rsidRDefault="00097F43" w:rsidP="00BC5EC9">
            <w:pPr>
              <w:jc w:val="center"/>
            </w:pPr>
          </w:p>
        </w:tc>
      </w:tr>
      <w:tr w:rsidR="00097F43" w14:paraId="2E398976" w14:textId="77777777" w:rsidTr="00BC5EC9">
        <w:trPr>
          <w:trHeight w:val="806"/>
        </w:trPr>
        <w:tc>
          <w:tcPr>
            <w:tcW w:w="6723" w:type="dxa"/>
          </w:tcPr>
          <w:p w14:paraId="46188491" w14:textId="77777777" w:rsidR="00097F43" w:rsidRDefault="00097F43" w:rsidP="00BC5EC9">
            <w:r>
              <w:t>Does the counseling and examination room/s allow for privacy and confidentiality?</w:t>
            </w:r>
          </w:p>
        </w:tc>
        <w:tc>
          <w:tcPr>
            <w:tcW w:w="1012" w:type="dxa"/>
          </w:tcPr>
          <w:p w14:paraId="35A28ECF" w14:textId="77777777" w:rsidR="00097F43" w:rsidRPr="00893019" w:rsidRDefault="00097F43" w:rsidP="00BC5EC9">
            <w:pPr>
              <w:jc w:val="center"/>
              <w:rPr>
                <w:b/>
                <w:bCs/>
              </w:rPr>
            </w:pPr>
          </w:p>
        </w:tc>
        <w:tc>
          <w:tcPr>
            <w:tcW w:w="1260" w:type="dxa"/>
          </w:tcPr>
          <w:p w14:paraId="384D76C3" w14:textId="77777777" w:rsidR="00097F43" w:rsidRPr="00893019" w:rsidRDefault="00097F43" w:rsidP="00BC5EC9">
            <w:pPr>
              <w:jc w:val="center"/>
              <w:rPr>
                <w:b/>
                <w:bCs/>
              </w:rPr>
            </w:pPr>
          </w:p>
        </w:tc>
        <w:tc>
          <w:tcPr>
            <w:tcW w:w="1080" w:type="dxa"/>
          </w:tcPr>
          <w:p w14:paraId="0ED1EF55" w14:textId="77777777" w:rsidR="00097F43" w:rsidRPr="00893019" w:rsidRDefault="00097F43" w:rsidP="00BC5EC9">
            <w:pPr>
              <w:jc w:val="center"/>
              <w:rPr>
                <w:b/>
                <w:bCs/>
              </w:rPr>
            </w:pPr>
          </w:p>
        </w:tc>
        <w:tc>
          <w:tcPr>
            <w:tcW w:w="3870" w:type="dxa"/>
          </w:tcPr>
          <w:p w14:paraId="26D75736" w14:textId="77777777" w:rsidR="00097F43" w:rsidRPr="00720372" w:rsidRDefault="00097F43" w:rsidP="00BC5EC9">
            <w:pPr>
              <w:jc w:val="center"/>
            </w:pPr>
          </w:p>
        </w:tc>
      </w:tr>
      <w:tr w:rsidR="00097F43" w14:paraId="5CB16375" w14:textId="77777777" w:rsidTr="00BC5EC9">
        <w:trPr>
          <w:trHeight w:val="806"/>
        </w:trPr>
        <w:tc>
          <w:tcPr>
            <w:tcW w:w="6723" w:type="dxa"/>
          </w:tcPr>
          <w:p w14:paraId="705B3B59" w14:textId="77777777" w:rsidR="00097F43" w:rsidRDefault="00097F43" w:rsidP="00BC5EC9">
            <w:r>
              <w:t>Are one on one sessions held in a room that is isolated and allows for maximum privacy? (maybe music around or noise cancelling apparatus)</w:t>
            </w:r>
          </w:p>
        </w:tc>
        <w:tc>
          <w:tcPr>
            <w:tcW w:w="1012" w:type="dxa"/>
          </w:tcPr>
          <w:p w14:paraId="7700AA1C" w14:textId="77777777" w:rsidR="00097F43" w:rsidRPr="00893019" w:rsidRDefault="00097F43" w:rsidP="00BC5EC9">
            <w:pPr>
              <w:jc w:val="center"/>
              <w:rPr>
                <w:b/>
                <w:bCs/>
              </w:rPr>
            </w:pPr>
          </w:p>
        </w:tc>
        <w:tc>
          <w:tcPr>
            <w:tcW w:w="1260" w:type="dxa"/>
          </w:tcPr>
          <w:p w14:paraId="6F8AD9D9" w14:textId="77777777" w:rsidR="00097F43" w:rsidRPr="00893019" w:rsidRDefault="00097F43" w:rsidP="00BC5EC9">
            <w:pPr>
              <w:jc w:val="center"/>
              <w:rPr>
                <w:b/>
                <w:bCs/>
              </w:rPr>
            </w:pPr>
          </w:p>
        </w:tc>
        <w:tc>
          <w:tcPr>
            <w:tcW w:w="1080" w:type="dxa"/>
          </w:tcPr>
          <w:p w14:paraId="3CD44667" w14:textId="77777777" w:rsidR="00097F43" w:rsidRPr="00893019" w:rsidRDefault="00097F43" w:rsidP="00BC5EC9">
            <w:pPr>
              <w:jc w:val="center"/>
              <w:rPr>
                <w:b/>
                <w:bCs/>
              </w:rPr>
            </w:pPr>
          </w:p>
        </w:tc>
        <w:tc>
          <w:tcPr>
            <w:tcW w:w="3870" w:type="dxa"/>
          </w:tcPr>
          <w:p w14:paraId="369DBEE7" w14:textId="77777777" w:rsidR="00097F43" w:rsidRPr="00720372" w:rsidRDefault="00097F43" w:rsidP="00BC5EC9">
            <w:pPr>
              <w:jc w:val="center"/>
            </w:pPr>
          </w:p>
        </w:tc>
      </w:tr>
      <w:tr w:rsidR="00097F43" w14:paraId="1BAC79FB" w14:textId="77777777" w:rsidTr="00BC5EC9">
        <w:trPr>
          <w:trHeight w:val="806"/>
        </w:trPr>
        <w:tc>
          <w:tcPr>
            <w:tcW w:w="6723" w:type="dxa"/>
          </w:tcPr>
          <w:p w14:paraId="1C415A8B" w14:textId="77777777" w:rsidR="00097F43" w:rsidRDefault="00097F43" w:rsidP="00BC5EC9">
            <w:r>
              <w:t>Is the YFS area clean and welcoming?</w:t>
            </w:r>
          </w:p>
        </w:tc>
        <w:tc>
          <w:tcPr>
            <w:tcW w:w="1012" w:type="dxa"/>
          </w:tcPr>
          <w:p w14:paraId="123B5493" w14:textId="77777777" w:rsidR="00097F43" w:rsidRPr="00893019" w:rsidRDefault="00097F43" w:rsidP="00BC5EC9">
            <w:pPr>
              <w:jc w:val="center"/>
              <w:rPr>
                <w:b/>
                <w:bCs/>
              </w:rPr>
            </w:pPr>
          </w:p>
        </w:tc>
        <w:tc>
          <w:tcPr>
            <w:tcW w:w="1260" w:type="dxa"/>
          </w:tcPr>
          <w:p w14:paraId="09284939" w14:textId="77777777" w:rsidR="00097F43" w:rsidRPr="00893019" w:rsidRDefault="00097F43" w:rsidP="00BC5EC9">
            <w:pPr>
              <w:jc w:val="center"/>
              <w:rPr>
                <w:b/>
                <w:bCs/>
              </w:rPr>
            </w:pPr>
          </w:p>
        </w:tc>
        <w:tc>
          <w:tcPr>
            <w:tcW w:w="1080" w:type="dxa"/>
          </w:tcPr>
          <w:p w14:paraId="698DBD90" w14:textId="77777777" w:rsidR="00097F43" w:rsidRPr="00893019" w:rsidRDefault="00097F43" w:rsidP="00BC5EC9">
            <w:pPr>
              <w:jc w:val="center"/>
              <w:rPr>
                <w:b/>
                <w:bCs/>
              </w:rPr>
            </w:pPr>
          </w:p>
        </w:tc>
        <w:tc>
          <w:tcPr>
            <w:tcW w:w="3870" w:type="dxa"/>
          </w:tcPr>
          <w:p w14:paraId="7DAE1D71" w14:textId="77777777" w:rsidR="00097F43" w:rsidRPr="00720372" w:rsidRDefault="00097F43" w:rsidP="00BC5EC9">
            <w:pPr>
              <w:jc w:val="center"/>
            </w:pPr>
          </w:p>
        </w:tc>
      </w:tr>
      <w:tr w:rsidR="00097F43" w14:paraId="66CE6008" w14:textId="77777777" w:rsidTr="00BC5EC9">
        <w:trPr>
          <w:trHeight w:val="806"/>
        </w:trPr>
        <w:tc>
          <w:tcPr>
            <w:tcW w:w="6723" w:type="dxa"/>
          </w:tcPr>
          <w:p w14:paraId="42D04476" w14:textId="77777777" w:rsidR="00097F43" w:rsidRDefault="00097F43" w:rsidP="00BC5EC9">
            <w:r>
              <w:t>Is the YFS room equipped with everything necessary for optimal program running</w:t>
            </w:r>
            <w:r>
              <w:rPr>
                <w:vertAlign w:val="superscript"/>
              </w:rPr>
              <w:t>11</w:t>
            </w:r>
            <w:r>
              <w:t xml:space="preserve">? </w:t>
            </w:r>
          </w:p>
        </w:tc>
        <w:tc>
          <w:tcPr>
            <w:tcW w:w="1012" w:type="dxa"/>
          </w:tcPr>
          <w:p w14:paraId="4ADF3823" w14:textId="77777777" w:rsidR="00097F43" w:rsidRPr="00893019" w:rsidRDefault="00097F43" w:rsidP="00BC5EC9">
            <w:pPr>
              <w:jc w:val="center"/>
              <w:rPr>
                <w:b/>
                <w:bCs/>
              </w:rPr>
            </w:pPr>
          </w:p>
        </w:tc>
        <w:tc>
          <w:tcPr>
            <w:tcW w:w="1260" w:type="dxa"/>
          </w:tcPr>
          <w:p w14:paraId="70796550" w14:textId="77777777" w:rsidR="00097F43" w:rsidRPr="00893019" w:rsidRDefault="00097F43" w:rsidP="00BC5EC9">
            <w:pPr>
              <w:jc w:val="center"/>
              <w:rPr>
                <w:b/>
                <w:bCs/>
              </w:rPr>
            </w:pPr>
          </w:p>
        </w:tc>
        <w:tc>
          <w:tcPr>
            <w:tcW w:w="1080" w:type="dxa"/>
          </w:tcPr>
          <w:p w14:paraId="7C309CA7" w14:textId="77777777" w:rsidR="00097F43" w:rsidRPr="00893019" w:rsidRDefault="00097F43" w:rsidP="00BC5EC9">
            <w:pPr>
              <w:jc w:val="center"/>
              <w:rPr>
                <w:b/>
                <w:bCs/>
              </w:rPr>
            </w:pPr>
          </w:p>
        </w:tc>
        <w:tc>
          <w:tcPr>
            <w:tcW w:w="3870" w:type="dxa"/>
          </w:tcPr>
          <w:p w14:paraId="6FF6B6C4" w14:textId="77777777" w:rsidR="00097F43" w:rsidRPr="00B51381" w:rsidRDefault="00097F43" w:rsidP="00BC5EC9">
            <w:pPr>
              <w:jc w:val="center"/>
              <w:rPr>
                <w:color w:val="FF0000"/>
              </w:rPr>
            </w:pPr>
          </w:p>
        </w:tc>
      </w:tr>
      <w:tr w:rsidR="00097F43" w14:paraId="5389CDC3" w14:textId="77777777" w:rsidTr="00BC5EC9">
        <w:trPr>
          <w:trHeight w:val="806"/>
        </w:trPr>
        <w:tc>
          <w:tcPr>
            <w:tcW w:w="6723" w:type="dxa"/>
          </w:tcPr>
          <w:p w14:paraId="1647033A" w14:textId="77777777" w:rsidR="00097F43" w:rsidRDefault="00097F43" w:rsidP="00BC5EC9">
            <w:r>
              <w:lastRenderedPageBreak/>
              <w:t>Is there signage within the facility that directs teens to the location of YFS provision?</w:t>
            </w:r>
          </w:p>
        </w:tc>
        <w:tc>
          <w:tcPr>
            <w:tcW w:w="1012" w:type="dxa"/>
          </w:tcPr>
          <w:p w14:paraId="3D538643" w14:textId="77777777" w:rsidR="00097F43" w:rsidRPr="00893019" w:rsidRDefault="00097F43" w:rsidP="00BC5EC9">
            <w:pPr>
              <w:jc w:val="center"/>
              <w:rPr>
                <w:b/>
                <w:bCs/>
              </w:rPr>
            </w:pPr>
          </w:p>
        </w:tc>
        <w:tc>
          <w:tcPr>
            <w:tcW w:w="1260" w:type="dxa"/>
          </w:tcPr>
          <w:p w14:paraId="4852890A" w14:textId="77777777" w:rsidR="00097F43" w:rsidRPr="00893019" w:rsidRDefault="00097F43" w:rsidP="00BC5EC9">
            <w:pPr>
              <w:jc w:val="center"/>
              <w:rPr>
                <w:b/>
                <w:bCs/>
              </w:rPr>
            </w:pPr>
          </w:p>
        </w:tc>
        <w:tc>
          <w:tcPr>
            <w:tcW w:w="1080" w:type="dxa"/>
          </w:tcPr>
          <w:p w14:paraId="2160102A" w14:textId="77777777" w:rsidR="00097F43" w:rsidRPr="00893019" w:rsidRDefault="00097F43" w:rsidP="00BC5EC9">
            <w:pPr>
              <w:jc w:val="center"/>
              <w:rPr>
                <w:b/>
                <w:bCs/>
              </w:rPr>
            </w:pPr>
          </w:p>
        </w:tc>
        <w:tc>
          <w:tcPr>
            <w:tcW w:w="3870" w:type="dxa"/>
          </w:tcPr>
          <w:p w14:paraId="7D58D254" w14:textId="77777777" w:rsidR="00097F43" w:rsidRPr="00720372" w:rsidRDefault="00097F43" w:rsidP="00BC5EC9">
            <w:pPr>
              <w:jc w:val="center"/>
            </w:pPr>
          </w:p>
        </w:tc>
      </w:tr>
      <w:tr w:rsidR="00097F43" w14:paraId="160882D8" w14:textId="77777777" w:rsidTr="00BC5EC9">
        <w:trPr>
          <w:trHeight w:val="806"/>
        </w:trPr>
        <w:tc>
          <w:tcPr>
            <w:tcW w:w="6723" w:type="dxa"/>
          </w:tcPr>
          <w:p w14:paraId="68A78562" w14:textId="77777777" w:rsidR="00097F43" w:rsidRDefault="00097F43" w:rsidP="00BC5EC9">
            <w:r>
              <w:t xml:space="preserve">Is YFS space located in an area that is easily accessible by youth who have disabilities? </w:t>
            </w:r>
          </w:p>
        </w:tc>
        <w:tc>
          <w:tcPr>
            <w:tcW w:w="1012" w:type="dxa"/>
          </w:tcPr>
          <w:p w14:paraId="7DB4EEBE" w14:textId="77777777" w:rsidR="00097F43" w:rsidRPr="00893019" w:rsidRDefault="00097F43" w:rsidP="00BC5EC9">
            <w:pPr>
              <w:jc w:val="center"/>
              <w:rPr>
                <w:b/>
                <w:bCs/>
              </w:rPr>
            </w:pPr>
          </w:p>
        </w:tc>
        <w:tc>
          <w:tcPr>
            <w:tcW w:w="1260" w:type="dxa"/>
          </w:tcPr>
          <w:p w14:paraId="2137EFAD" w14:textId="77777777" w:rsidR="00097F43" w:rsidRPr="00893019" w:rsidRDefault="00097F43" w:rsidP="00BC5EC9">
            <w:pPr>
              <w:jc w:val="center"/>
              <w:rPr>
                <w:b/>
                <w:bCs/>
              </w:rPr>
            </w:pPr>
          </w:p>
        </w:tc>
        <w:tc>
          <w:tcPr>
            <w:tcW w:w="1080" w:type="dxa"/>
          </w:tcPr>
          <w:p w14:paraId="79F2950A" w14:textId="77777777" w:rsidR="00097F43" w:rsidRPr="00893019" w:rsidRDefault="00097F43" w:rsidP="00BC5EC9">
            <w:pPr>
              <w:jc w:val="center"/>
              <w:rPr>
                <w:b/>
                <w:bCs/>
              </w:rPr>
            </w:pPr>
          </w:p>
        </w:tc>
        <w:tc>
          <w:tcPr>
            <w:tcW w:w="3870" w:type="dxa"/>
          </w:tcPr>
          <w:p w14:paraId="6A4C8EA0" w14:textId="77777777" w:rsidR="00097F43" w:rsidRPr="00720372" w:rsidRDefault="00097F43" w:rsidP="00BC5EC9">
            <w:pPr>
              <w:jc w:val="center"/>
            </w:pPr>
          </w:p>
        </w:tc>
      </w:tr>
      <w:tr w:rsidR="00097F43" w14:paraId="28FA44CC" w14:textId="77777777" w:rsidTr="00BC5EC9">
        <w:trPr>
          <w:trHeight w:val="806"/>
        </w:trPr>
        <w:tc>
          <w:tcPr>
            <w:tcW w:w="6723" w:type="dxa"/>
          </w:tcPr>
          <w:p w14:paraId="5F904F77" w14:textId="77777777" w:rsidR="00097F43" w:rsidRDefault="00097F43" w:rsidP="00BC5EC9"/>
        </w:tc>
        <w:tc>
          <w:tcPr>
            <w:tcW w:w="1012" w:type="dxa"/>
          </w:tcPr>
          <w:p w14:paraId="3E456E82" w14:textId="77777777" w:rsidR="00097F43" w:rsidRPr="00893019" w:rsidRDefault="00097F43" w:rsidP="00BC5EC9">
            <w:pPr>
              <w:jc w:val="center"/>
              <w:rPr>
                <w:b/>
                <w:bCs/>
              </w:rPr>
            </w:pPr>
          </w:p>
        </w:tc>
        <w:tc>
          <w:tcPr>
            <w:tcW w:w="1260" w:type="dxa"/>
          </w:tcPr>
          <w:p w14:paraId="08AD48BF" w14:textId="77777777" w:rsidR="00097F43" w:rsidRPr="00893019" w:rsidRDefault="00097F43" w:rsidP="00BC5EC9">
            <w:pPr>
              <w:jc w:val="center"/>
              <w:rPr>
                <w:b/>
                <w:bCs/>
              </w:rPr>
            </w:pPr>
          </w:p>
        </w:tc>
        <w:tc>
          <w:tcPr>
            <w:tcW w:w="1080" w:type="dxa"/>
          </w:tcPr>
          <w:p w14:paraId="7ACC80DA" w14:textId="77777777" w:rsidR="00097F43" w:rsidRPr="00893019" w:rsidRDefault="00097F43" w:rsidP="00BC5EC9">
            <w:pPr>
              <w:jc w:val="center"/>
              <w:rPr>
                <w:b/>
                <w:bCs/>
              </w:rPr>
            </w:pPr>
          </w:p>
        </w:tc>
        <w:tc>
          <w:tcPr>
            <w:tcW w:w="3870" w:type="dxa"/>
          </w:tcPr>
          <w:p w14:paraId="1278379D" w14:textId="77777777" w:rsidR="00097F43" w:rsidRPr="00720372" w:rsidRDefault="00097F43" w:rsidP="00BC5EC9">
            <w:pPr>
              <w:jc w:val="center"/>
            </w:pPr>
          </w:p>
        </w:tc>
      </w:tr>
      <w:tr w:rsidR="00097F43" w14:paraId="3D57B16B" w14:textId="77777777" w:rsidTr="00BC5EC9">
        <w:trPr>
          <w:trHeight w:val="432"/>
        </w:trPr>
        <w:tc>
          <w:tcPr>
            <w:tcW w:w="6723" w:type="dxa"/>
          </w:tcPr>
          <w:p w14:paraId="242E19E2" w14:textId="77777777" w:rsidR="00097F43" w:rsidRDefault="00097F43" w:rsidP="00BC5EC9">
            <w:r w:rsidRPr="00851BAD">
              <w:rPr>
                <w:b/>
                <w:bCs/>
                <w:sz w:val="24"/>
                <w:szCs w:val="24"/>
              </w:rPr>
              <w:t>Provider Characteristics</w:t>
            </w:r>
          </w:p>
        </w:tc>
        <w:tc>
          <w:tcPr>
            <w:tcW w:w="1012" w:type="dxa"/>
          </w:tcPr>
          <w:p w14:paraId="17A3A96D" w14:textId="77777777" w:rsidR="00097F43" w:rsidRPr="00893019" w:rsidRDefault="00097F43" w:rsidP="00BC5EC9">
            <w:pPr>
              <w:jc w:val="center"/>
              <w:rPr>
                <w:b/>
                <w:bCs/>
              </w:rPr>
            </w:pPr>
          </w:p>
        </w:tc>
        <w:tc>
          <w:tcPr>
            <w:tcW w:w="1260" w:type="dxa"/>
          </w:tcPr>
          <w:p w14:paraId="7CA78885" w14:textId="77777777" w:rsidR="00097F43" w:rsidRPr="00893019" w:rsidRDefault="00097F43" w:rsidP="00BC5EC9">
            <w:pPr>
              <w:jc w:val="center"/>
              <w:rPr>
                <w:b/>
                <w:bCs/>
              </w:rPr>
            </w:pPr>
          </w:p>
        </w:tc>
        <w:tc>
          <w:tcPr>
            <w:tcW w:w="1080" w:type="dxa"/>
          </w:tcPr>
          <w:p w14:paraId="422D52EC" w14:textId="77777777" w:rsidR="00097F43" w:rsidRPr="00893019" w:rsidRDefault="00097F43" w:rsidP="00BC5EC9">
            <w:pPr>
              <w:jc w:val="center"/>
              <w:rPr>
                <w:b/>
                <w:bCs/>
              </w:rPr>
            </w:pPr>
          </w:p>
        </w:tc>
        <w:tc>
          <w:tcPr>
            <w:tcW w:w="3870" w:type="dxa"/>
          </w:tcPr>
          <w:p w14:paraId="5FD30445" w14:textId="77777777" w:rsidR="00097F43" w:rsidRPr="00720372" w:rsidRDefault="00097F43" w:rsidP="00BC5EC9">
            <w:pPr>
              <w:jc w:val="center"/>
            </w:pPr>
          </w:p>
        </w:tc>
      </w:tr>
      <w:tr w:rsidR="00097F43" w14:paraId="3675BC70" w14:textId="77777777" w:rsidTr="00BC5EC9">
        <w:trPr>
          <w:trHeight w:val="806"/>
        </w:trPr>
        <w:tc>
          <w:tcPr>
            <w:tcW w:w="6723" w:type="dxa"/>
          </w:tcPr>
          <w:p w14:paraId="683E345B" w14:textId="77777777" w:rsidR="00097F43" w:rsidRDefault="00097F43" w:rsidP="00BC5EC9">
            <w:r>
              <w:t>Have providers received comprehensive training specific to YFS that is in line with national guidelines</w:t>
            </w:r>
            <w:r>
              <w:rPr>
                <w:vertAlign w:val="superscript"/>
              </w:rPr>
              <w:t>12</w:t>
            </w:r>
            <w:r>
              <w:t>?</w:t>
            </w:r>
          </w:p>
        </w:tc>
        <w:tc>
          <w:tcPr>
            <w:tcW w:w="1012" w:type="dxa"/>
          </w:tcPr>
          <w:p w14:paraId="356B62C6" w14:textId="77777777" w:rsidR="00097F43" w:rsidRPr="00893019" w:rsidRDefault="00097F43" w:rsidP="00BC5EC9">
            <w:pPr>
              <w:jc w:val="center"/>
              <w:rPr>
                <w:b/>
                <w:bCs/>
              </w:rPr>
            </w:pPr>
          </w:p>
        </w:tc>
        <w:tc>
          <w:tcPr>
            <w:tcW w:w="1260" w:type="dxa"/>
          </w:tcPr>
          <w:p w14:paraId="73B905FE" w14:textId="77777777" w:rsidR="00097F43" w:rsidRPr="00893019" w:rsidRDefault="00097F43" w:rsidP="00BC5EC9">
            <w:pPr>
              <w:jc w:val="center"/>
              <w:rPr>
                <w:b/>
                <w:bCs/>
              </w:rPr>
            </w:pPr>
          </w:p>
        </w:tc>
        <w:tc>
          <w:tcPr>
            <w:tcW w:w="1080" w:type="dxa"/>
          </w:tcPr>
          <w:p w14:paraId="1C27C6BB" w14:textId="77777777" w:rsidR="00097F43" w:rsidRPr="00893019" w:rsidRDefault="00097F43" w:rsidP="00BC5EC9">
            <w:pPr>
              <w:jc w:val="center"/>
              <w:rPr>
                <w:b/>
                <w:bCs/>
              </w:rPr>
            </w:pPr>
          </w:p>
        </w:tc>
        <w:tc>
          <w:tcPr>
            <w:tcW w:w="3870" w:type="dxa"/>
          </w:tcPr>
          <w:p w14:paraId="3CFFA550" w14:textId="77777777" w:rsidR="00097F43" w:rsidRPr="00720372" w:rsidRDefault="00097F43" w:rsidP="00BC5EC9">
            <w:pPr>
              <w:jc w:val="center"/>
            </w:pPr>
          </w:p>
        </w:tc>
      </w:tr>
      <w:tr w:rsidR="00097F43" w14:paraId="0F5B662D" w14:textId="77777777" w:rsidTr="00BC5EC9">
        <w:trPr>
          <w:trHeight w:val="806"/>
        </w:trPr>
        <w:tc>
          <w:tcPr>
            <w:tcW w:w="6723" w:type="dxa"/>
          </w:tcPr>
          <w:p w14:paraId="5DCAEE60" w14:textId="77777777" w:rsidR="00097F43" w:rsidRDefault="00097F43" w:rsidP="00BC5EC9">
            <w:r>
              <w:t>Are providers implementing program from varied career backgrounds? (ideal to have nurses, counselors, and social workers?)</w:t>
            </w:r>
          </w:p>
        </w:tc>
        <w:tc>
          <w:tcPr>
            <w:tcW w:w="1012" w:type="dxa"/>
          </w:tcPr>
          <w:p w14:paraId="4D27C2F9" w14:textId="77777777" w:rsidR="00097F43" w:rsidRPr="00893019" w:rsidRDefault="00097F43" w:rsidP="00BC5EC9">
            <w:pPr>
              <w:jc w:val="center"/>
              <w:rPr>
                <w:b/>
                <w:bCs/>
              </w:rPr>
            </w:pPr>
          </w:p>
        </w:tc>
        <w:tc>
          <w:tcPr>
            <w:tcW w:w="1260" w:type="dxa"/>
          </w:tcPr>
          <w:p w14:paraId="096FAC18" w14:textId="77777777" w:rsidR="00097F43" w:rsidRPr="00893019" w:rsidRDefault="00097F43" w:rsidP="00BC5EC9">
            <w:pPr>
              <w:jc w:val="center"/>
              <w:rPr>
                <w:b/>
                <w:bCs/>
              </w:rPr>
            </w:pPr>
          </w:p>
        </w:tc>
        <w:tc>
          <w:tcPr>
            <w:tcW w:w="1080" w:type="dxa"/>
          </w:tcPr>
          <w:p w14:paraId="1C29BBD5" w14:textId="77777777" w:rsidR="00097F43" w:rsidRPr="00893019" w:rsidRDefault="00097F43" w:rsidP="00BC5EC9">
            <w:pPr>
              <w:jc w:val="center"/>
              <w:rPr>
                <w:b/>
                <w:bCs/>
              </w:rPr>
            </w:pPr>
          </w:p>
        </w:tc>
        <w:tc>
          <w:tcPr>
            <w:tcW w:w="3870" w:type="dxa"/>
          </w:tcPr>
          <w:p w14:paraId="0817AD2E" w14:textId="77777777" w:rsidR="00097F43" w:rsidRPr="00EE2D90" w:rsidRDefault="00097F43" w:rsidP="00BC5EC9">
            <w:pPr>
              <w:jc w:val="center"/>
              <w:rPr>
                <w:color w:val="FF0000"/>
              </w:rPr>
            </w:pPr>
          </w:p>
        </w:tc>
      </w:tr>
      <w:tr w:rsidR="00097F43" w14:paraId="4704291E" w14:textId="77777777" w:rsidTr="00BC5EC9">
        <w:trPr>
          <w:trHeight w:val="806"/>
        </w:trPr>
        <w:tc>
          <w:tcPr>
            <w:tcW w:w="6723" w:type="dxa"/>
          </w:tcPr>
          <w:p w14:paraId="406B831F" w14:textId="77777777" w:rsidR="00097F43" w:rsidRDefault="00097F43" w:rsidP="00BC5EC9">
            <w:r>
              <w:t>Is there a male and female provider present at all times?</w:t>
            </w:r>
          </w:p>
        </w:tc>
        <w:tc>
          <w:tcPr>
            <w:tcW w:w="1012" w:type="dxa"/>
          </w:tcPr>
          <w:p w14:paraId="77920DA1" w14:textId="77777777" w:rsidR="00097F43" w:rsidRPr="00893019" w:rsidRDefault="00097F43" w:rsidP="00BC5EC9">
            <w:pPr>
              <w:jc w:val="center"/>
              <w:rPr>
                <w:b/>
                <w:bCs/>
              </w:rPr>
            </w:pPr>
          </w:p>
        </w:tc>
        <w:tc>
          <w:tcPr>
            <w:tcW w:w="1260" w:type="dxa"/>
          </w:tcPr>
          <w:p w14:paraId="3921E3BB" w14:textId="77777777" w:rsidR="00097F43" w:rsidRPr="00893019" w:rsidRDefault="00097F43" w:rsidP="00BC5EC9">
            <w:pPr>
              <w:jc w:val="center"/>
              <w:rPr>
                <w:b/>
                <w:bCs/>
              </w:rPr>
            </w:pPr>
          </w:p>
        </w:tc>
        <w:tc>
          <w:tcPr>
            <w:tcW w:w="1080" w:type="dxa"/>
          </w:tcPr>
          <w:p w14:paraId="642A5BB7" w14:textId="77777777" w:rsidR="00097F43" w:rsidRPr="00893019" w:rsidRDefault="00097F43" w:rsidP="00BC5EC9">
            <w:pPr>
              <w:jc w:val="center"/>
              <w:rPr>
                <w:b/>
                <w:bCs/>
              </w:rPr>
            </w:pPr>
          </w:p>
        </w:tc>
        <w:tc>
          <w:tcPr>
            <w:tcW w:w="3870" w:type="dxa"/>
          </w:tcPr>
          <w:p w14:paraId="480D7311" w14:textId="77777777" w:rsidR="00097F43" w:rsidRPr="00720372" w:rsidRDefault="00097F43" w:rsidP="00BC5EC9">
            <w:pPr>
              <w:jc w:val="center"/>
            </w:pPr>
          </w:p>
        </w:tc>
      </w:tr>
      <w:tr w:rsidR="00097F43" w14:paraId="12ABA5C2" w14:textId="77777777" w:rsidTr="00BC5EC9">
        <w:trPr>
          <w:trHeight w:val="806"/>
        </w:trPr>
        <w:tc>
          <w:tcPr>
            <w:tcW w:w="6723" w:type="dxa"/>
          </w:tcPr>
          <w:p w14:paraId="05AA4ADB" w14:textId="77777777" w:rsidR="00097F43" w:rsidRDefault="00097F43" w:rsidP="00BC5EC9">
            <w:r>
              <w:t xml:space="preserve">Does lead provider participate in the county Reproductive Health Technical Working Group? </w:t>
            </w:r>
          </w:p>
        </w:tc>
        <w:tc>
          <w:tcPr>
            <w:tcW w:w="1012" w:type="dxa"/>
          </w:tcPr>
          <w:p w14:paraId="710656B3" w14:textId="77777777" w:rsidR="00097F43" w:rsidRPr="00893019" w:rsidRDefault="00097F43" w:rsidP="00BC5EC9">
            <w:pPr>
              <w:jc w:val="center"/>
              <w:rPr>
                <w:b/>
                <w:bCs/>
              </w:rPr>
            </w:pPr>
          </w:p>
        </w:tc>
        <w:tc>
          <w:tcPr>
            <w:tcW w:w="1260" w:type="dxa"/>
          </w:tcPr>
          <w:p w14:paraId="1B38F223" w14:textId="77777777" w:rsidR="00097F43" w:rsidRPr="00893019" w:rsidRDefault="00097F43" w:rsidP="00BC5EC9">
            <w:pPr>
              <w:jc w:val="center"/>
              <w:rPr>
                <w:b/>
                <w:bCs/>
              </w:rPr>
            </w:pPr>
          </w:p>
        </w:tc>
        <w:tc>
          <w:tcPr>
            <w:tcW w:w="1080" w:type="dxa"/>
          </w:tcPr>
          <w:p w14:paraId="72ADEBC6" w14:textId="77777777" w:rsidR="00097F43" w:rsidRPr="00893019" w:rsidRDefault="00097F43" w:rsidP="00BC5EC9">
            <w:pPr>
              <w:jc w:val="center"/>
              <w:rPr>
                <w:b/>
                <w:bCs/>
              </w:rPr>
            </w:pPr>
          </w:p>
        </w:tc>
        <w:tc>
          <w:tcPr>
            <w:tcW w:w="3870" w:type="dxa"/>
          </w:tcPr>
          <w:p w14:paraId="153AFA93" w14:textId="77777777" w:rsidR="00097F43" w:rsidRPr="00720372" w:rsidRDefault="00097F43" w:rsidP="00BC5EC9">
            <w:pPr>
              <w:jc w:val="center"/>
            </w:pPr>
          </w:p>
        </w:tc>
      </w:tr>
      <w:tr w:rsidR="00097F43" w14:paraId="7CD8CD7F" w14:textId="77777777" w:rsidTr="00BC5EC9">
        <w:trPr>
          <w:trHeight w:val="806"/>
        </w:trPr>
        <w:tc>
          <w:tcPr>
            <w:tcW w:w="6723" w:type="dxa"/>
          </w:tcPr>
          <w:p w14:paraId="5E02BA79" w14:textId="77777777" w:rsidR="00097F43" w:rsidRDefault="00097F43" w:rsidP="00BC5EC9">
            <w:r>
              <w:t xml:space="preserve">Does lead provider encourage fostering good relationships and teamwork between staff? (necessary for continuity of care) </w:t>
            </w:r>
          </w:p>
        </w:tc>
        <w:tc>
          <w:tcPr>
            <w:tcW w:w="1012" w:type="dxa"/>
          </w:tcPr>
          <w:p w14:paraId="29B89A3C" w14:textId="77777777" w:rsidR="00097F43" w:rsidRPr="00893019" w:rsidRDefault="00097F43" w:rsidP="00BC5EC9">
            <w:pPr>
              <w:jc w:val="center"/>
              <w:rPr>
                <w:b/>
                <w:bCs/>
              </w:rPr>
            </w:pPr>
          </w:p>
        </w:tc>
        <w:tc>
          <w:tcPr>
            <w:tcW w:w="1260" w:type="dxa"/>
          </w:tcPr>
          <w:p w14:paraId="2A01C751" w14:textId="77777777" w:rsidR="00097F43" w:rsidRPr="00893019" w:rsidRDefault="00097F43" w:rsidP="00BC5EC9">
            <w:pPr>
              <w:jc w:val="center"/>
              <w:rPr>
                <w:b/>
                <w:bCs/>
              </w:rPr>
            </w:pPr>
          </w:p>
        </w:tc>
        <w:tc>
          <w:tcPr>
            <w:tcW w:w="1080" w:type="dxa"/>
          </w:tcPr>
          <w:p w14:paraId="214827E6" w14:textId="77777777" w:rsidR="00097F43" w:rsidRPr="00893019" w:rsidRDefault="00097F43" w:rsidP="00BC5EC9">
            <w:pPr>
              <w:jc w:val="center"/>
              <w:rPr>
                <w:b/>
                <w:bCs/>
              </w:rPr>
            </w:pPr>
          </w:p>
        </w:tc>
        <w:tc>
          <w:tcPr>
            <w:tcW w:w="3870" w:type="dxa"/>
          </w:tcPr>
          <w:p w14:paraId="682F623E" w14:textId="77777777" w:rsidR="00097F43" w:rsidRPr="00720372" w:rsidRDefault="00097F43" w:rsidP="00BC5EC9">
            <w:pPr>
              <w:jc w:val="center"/>
            </w:pPr>
          </w:p>
        </w:tc>
      </w:tr>
      <w:tr w:rsidR="00097F43" w14:paraId="185CAE67" w14:textId="77777777" w:rsidTr="00BC5EC9">
        <w:trPr>
          <w:trHeight w:val="806"/>
        </w:trPr>
        <w:tc>
          <w:tcPr>
            <w:tcW w:w="6723" w:type="dxa"/>
          </w:tcPr>
          <w:p w14:paraId="24506D56" w14:textId="77777777" w:rsidR="00097F43" w:rsidRDefault="00097F43" w:rsidP="00BC5EC9">
            <w:r>
              <w:t xml:space="preserve">Is staff performance evaluation conducted annually? </w:t>
            </w:r>
          </w:p>
        </w:tc>
        <w:tc>
          <w:tcPr>
            <w:tcW w:w="1012" w:type="dxa"/>
          </w:tcPr>
          <w:p w14:paraId="3C7F3ACF" w14:textId="77777777" w:rsidR="00097F43" w:rsidRPr="00893019" w:rsidRDefault="00097F43" w:rsidP="00BC5EC9">
            <w:pPr>
              <w:jc w:val="center"/>
              <w:rPr>
                <w:b/>
                <w:bCs/>
              </w:rPr>
            </w:pPr>
          </w:p>
        </w:tc>
        <w:tc>
          <w:tcPr>
            <w:tcW w:w="1260" w:type="dxa"/>
          </w:tcPr>
          <w:p w14:paraId="77FFE45F" w14:textId="77777777" w:rsidR="00097F43" w:rsidRPr="00893019" w:rsidRDefault="00097F43" w:rsidP="00BC5EC9">
            <w:pPr>
              <w:jc w:val="center"/>
              <w:rPr>
                <w:b/>
                <w:bCs/>
              </w:rPr>
            </w:pPr>
          </w:p>
        </w:tc>
        <w:tc>
          <w:tcPr>
            <w:tcW w:w="1080" w:type="dxa"/>
          </w:tcPr>
          <w:p w14:paraId="2EE91429" w14:textId="77777777" w:rsidR="00097F43" w:rsidRPr="00893019" w:rsidRDefault="00097F43" w:rsidP="00BC5EC9">
            <w:pPr>
              <w:jc w:val="center"/>
              <w:rPr>
                <w:b/>
                <w:bCs/>
              </w:rPr>
            </w:pPr>
          </w:p>
        </w:tc>
        <w:tc>
          <w:tcPr>
            <w:tcW w:w="3870" w:type="dxa"/>
          </w:tcPr>
          <w:p w14:paraId="3EB74847" w14:textId="77777777" w:rsidR="00097F43" w:rsidRPr="00720372" w:rsidRDefault="00097F43" w:rsidP="00BC5EC9">
            <w:pPr>
              <w:jc w:val="center"/>
            </w:pPr>
          </w:p>
        </w:tc>
      </w:tr>
      <w:tr w:rsidR="00097F43" w14:paraId="2C4F89A7" w14:textId="77777777" w:rsidTr="00097F43">
        <w:trPr>
          <w:trHeight w:val="710"/>
        </w:trPr>
        <w:tc>
          <w:tcPr>
            <w:tcW w:w="6723" w:type="dxa"/>
          </w:tcPr>
          <w:p w14:paraId="075E2422" w14:textId="07731683" w:rsidR="00097F43" w:rsidRDefault="00097F43" w:rsidP="00BC5EC9">
            <w:r>
              <w:t xml:space="preserve"> Are YFS staff solely dedicated to program activities? (not involved in service provision in other areas of the facility)?</w:t>
            </w:r>
          </w:p>
        </w:tc>
        <w:tc>
          <w:tcPr>
            <w:tcW w:w="1012" w:type="dxa"/>
          </w:tcPr>
          <w:p w14:paraId="419CE380" w14:textId="77777777" w:rsidR="00097F43" w:rsidRPr="00893019" w:rsidRDefault="00097F43" w:rsidP="00BC5EC9">
            <w:pPr>
              <w:jc w:val="center"/>
              <w:rPr>
                <w:b/>
                <w:bCs/>
              </w:rPr>
            </w:pPr>
          </w:p>
        </w:tc>
        <w:tc>
          <w:tcPr>
            <w:tcW w:w="1260" w:type="dxa"/>
          </w:tcPr>
          <w:p w14:paraId="3AD0735A" w14:textId="77777777" w:rsidR="00097F43" w:rsidRPr="00893019" w:rsidRDefault="00097F43" w:rsidP="00BC5EC9">
            <w:pPr>
              <w:jc w:val="center"/>
              <w:rPr>
                <w:b/>
                <w:bCs/>
              </w:rPr>
            </w:pPr>
          </w:p>
        </w:tc>
        <w:tc>
          <w:tcPr>
            <w:tcW w:w="1080" w:type="dxa"/>
          </w:tcPr>
          <w:p w14:paraId="69E612F8" w14:textId="77777777" w:rsidR="00097F43" w:rsidRPr="00893019" w:rsidRDefault="00097F43" w:rsidP="00BC5EC9">
            <w:pPr>
              <w:jc w:val="center"/>
              <w:rPr>
                <w:b/>
                <w:bCs/>
              </w:rPr>
            </w:pPr>
          </w:p>
        </w:tc>
        <w:tc>
          <w:tcPr>
            <w:tcW w:w="3870" w:type="dxa"/>
          </w:tcPr>
          <w:p w14:paraId="1B242CE8" w14:textId="77777777" w:rsidR="00097F43" w:rsidRDefault="00097F43" w:rsidP="00097F43">
            <w:pPr>
              <w:rPr>
                <w:color w:val="FF0000"/>
              </w:rPr>
            </w:pPr>
          </w:p>
          <w:p w14:paraId="55DB7D32" w14:textId="77777777" w:rsidR="00097F43" w:rsidRDefault="00097F43" w:rsidP="00BC5EC9">
            <w:pPr>
              <w:jc w:val="center"/>
              <w:rPr>
                <w:color w:val="FF0000"/>
              </w:rPr>
            </w:pPr>
          </w:p>
          <w:p w14:paraId="605EDADA" w14:textId="77777777" w:rsidR="00097F43" w:rsidRDefault="00097F43" w:rsidP="00BC5EC9">
            <w:pPr>
              <w:jc w:val="center"/>
              <w:rPr>
                <w:color w:val="FF0000"/>
              </w:rPr>
            </w:pPr>
          </w:p>
          <w:p w14:paraId="31FEC86B" w14:textId="77777777" w:rsidR="00097F43" w:rsidRDefault="00097F43" w:rsidP="00BC5EC9">
            <w:pPr>
              <w:jc w:val="center"/>
              <w:rPr>
                <w:color w:val="FF0000"/>
              </w:rPr>
            </w:pPr>
          </w:p>
          <w:p w14:paraId="165B87F1" w14:textId="77777777" w:rsidR="00097F43" w:rsidRDefault="00097F43" w:rsidP="00BC5EC9">
            <w:pPr>
              <w:jc w:val="center"/>
              <w:rPr>
                <w:color w:val="FF0000"/>
              </w:rPr>
            </w:pPr>
          </w:p>
          <w:p w14:paraId="14B985D2" w14:textId="77777777" w:rsidR="00097F43" w:rsidRPr="00DB321E" w:rsidRDefault="00097F43" w:rsidP="00BC5EC9">
            <w:pPr>
              <w:rPr>
                <w:color w:val="FF0000"/>
              </w:rPr>
            </w:pPr>
          </w:p>
        </w:tc>
      </w:tr>
      <w:tr w:rsidR="00097F43" w14:paraId="50E55BF5" w14:textId="77777777" w:rsidTr="00BC5EC9">
        <w:trPr>
          <w:trHeight w:val="440"/>
        </w:trPr>
        <w:tc>
          <w:tcPr>
            <w:tcW w:w="13945" w:type="dxa"/>
            <w:gridSpan w:val="5"/>
          </w:tcPr>
          <w:p w14:paraId="0260A6A3" w14:textId="77777777" w:rsidR="00097F43" w:rsidRPr="00720372" w:rsidRDefault="00097F43" w:rsidP="00BC5EC9">
            <w:pPr>
              <w:jc w:val="center"/>
            </w:pPr>
            <w:r w:rsidRPr="00851BAD">
              <w:rPr>
                <w:b/>
                <w:bCs/>
                <w:sz w:val="24"/>
                <w:szCs w:val="24"/>
              </w:rPr>
              <w:lastRenderedPageBreak/>
              <w:t>General Comments and Observations</w:t>
            </w:r>
          </w:p>
        </w:tc>
      </w:tr>
      <w:tr w:rsidR="00097F43" w14:paraId="77D36D71" w14:textId="77777777" w:rsidTr="00BC5EC9">
        <w:trPr>
          <w:trHeight w:val="4850"/>
        </w:trPr>
        <w:tc>
          <w:tcPr>
            <w:tcW w:w="13945" w:type="dxa"/>
            <w:gridSpan w:val="5"/>
          </w:tcPr>
          <w:p w14:paraId="0A05AE4F" w14:textId="77777777" w:rsidR="00097F43" w:rsidRDefault="00097F43" w:rsidP="00BC5EC9"/>
          <w:p w14:paraId="16FCD130" w14:textId="77777777" w:rsidR="00097F43" w:rsidRDefault="00097F43" w:rsidP="00BC5EC9"/>
          <w:p w14:paraId="7BF1D2A9" w14:textId="77777777" w:rsidR="00097F43" w:rsidRDefault="00097F43" w:rsidP="00BC5EC9"/>
          <w:p w14:paraId="072B8E64" w14:textId="77777777" w:rsidR="00097F43" w:rsidRDefault="00097F43" w:rsidP="00BC5EC9"/>
          <w:p w14:paraId="2D024282" w14:textId="77777777" w:rsidR="00097F43" w:rsidRDefault="00097F43" w:rsidP="00BC5EC9"/>
          <w:p w14:paraId="4ABE4733" w14:textId="77777777" w:rsidR="00097F43" w:rsidRDefault="00097F43" w:rsidP="00BC5EC9"/>
          <w:p w14:paraId="00BE3E6E" w14:textId="77777777" w:rsidR="00097F43" w:rsidRDefault="00097F43" w:rsidP="00BC5EC9"/>
          <w:p w14:paraId="1D6DBFB4" w14:textId="77777777" w:rsidR="00097F43" w:rsidRDefault="00097F43" w:rsidP="00BC5EC9"/>
          <w:p w14:paraId="166029A5" w14:textId="77777777" w:rsidR="00097F43" w:rsidRDefault="00097F43" w:rsidP="00BC5EC9"/>
          <w:p w14:paraId="022A6856" w14:textId="77777777" w:rsidR="00097F43" w:rsidRDefault="00097F43" w:rsidP="00BC5EC9"/>
          <w:p w14:paraId="2FF16EB7" w14:textId="77777777" w:rsidR="00097F43" w:rsidRDefault="00097F43" w:rsidP="00BC5EC9"/>
          <w:p w14:paraId="5C313EE8" w14:textId="77777777" w:rsidR="00097F43" w:rsidRDefault="00097F43" w:rsidP="00BC5EC9"/>
          <w:p w14:paraId="68472A00" w14:textId="77777777" w:rsidR="00097F43" w:rsidRDefault="00097F43" w:rsidP="00BC5EC9"/>
          <w:p w14:paraId="0D2330BF" w14:textId="77777777" w:rsidR="00097F43" w:rsidRDefault="00097F43" w:rsidP="00BC5EC9"/>
          <w:p w14:paraId="1A11D4B3" w14:textId="77777777" w:rsidR="00097F43" w:rsidRDefault="00097F43" w:rsidP="00BC5EC9"/>
          <w:p w14:paraId="39198B2E" w14:textId="77777777" w:rsidR="00097F43" w:rsidRDefault="00097F43" w:rsidP="00BC5EC9"/>
          <w:p w14:paraId="23FD2760" w14:textId="77777777" w:rsidR="00097F43" w:rsidRDefault="00097F43" w:rsidP="00BC5EC9"/>
          <w:p w14:paraId="41DC422D" w14:textId="77777777" w:rsidR="00097F43" w:rsidRDefault="00097F43" w:rsidP="00BC5EC9"/>
          <w:p w14:paraId="39E389F2" w14:textId="77777777" w:rsidR="00097F43" w:rsidRDefault="00097F43" w:rsidP="00BC5EC9"/>
          <w:p w14:paraId="692FDB55" w14:textId="77777777" w:rsidR="00097F43" w:rsidRDefault="00097F43" w:rsidP="00BC5EC9"/>
          <w:p w14:paraId="6BFE4496" w14:textId="77777777" w:rsidR="00097F43" w:rsidRDefault="00097F43" w:rsidP="00BC5EC9"/>
          <w:p w14:paraId="149A203C" w14:textId="77777777" w:rsidR="00097F43" w:rsidRPr="00720372" w:rsidRDefault="00097F43" w:rsidP="00BC5EC9"/>
        </w:tc>
      </w:tr>
    </w:tbl>
    <w:p w14:paraId="051A8B7B" w14:textId="77777777" w:rsidR="00097F43" w:rsidRDefault="00097F43" w:rsidP="00097F43"/>
    <w:p w14:paraId="666591DF" w14:textId="77777777" w:rsidR="00097F43" w:rsidRDefault="00097F43" w:rsidP="00097F43">
      <w:pPr>
        <w:pStyle w:val="ListParagraph"/>
        <w:numPr>
          <w:ilvl w:val="0"/>
          <w:numId w:val="21"/>
        </w:numPr>
      </w:pPr>
      <w:r>
        <w:t xml:space="preserve">A needs assessment is conducted to evaluate current conditions, gaps, and desired interventions. In the case of YFS, a needs assessment would be done with the community to determine the extent of services being offered, their effectiveness, and the desired interventions. </w:t>
      </w:r>
    </w:p>
    <w:p w14:paraId="619A0DF2" w14:textId="77777777" w:rsidR="00097F43" w:rsidRDefault="00097F43" w:rsidP="00097F43">
      <w:pPr>
        <w:pStyle w:val="ListParagraph"/>
        <w:numPr>
          <w:ilvl w:val="0"/>
          <w:numId w:val="21"/>
        </w:numPr>
      </w:pPr>
      <w:r>
        <w:t xml:space="preserve">Supplies medications and equipment needed for provision of comprehensive YFS include: sexual transmitted infection management, mental disorder medications, pregnancy testing kits, contraceptives, HIV testing kits, condoms, post-abortion care kits, sanitary pads, antiretroviral drugs (ARV’s), post-rape care kits, cervical cancer screening kits, HPV vaccine (only for 10 year old’s), Post-exposure prophylaxis (PeP), gloves, speculums, gowns, hand sanitizer, etc. </w:t>
      </w:r>
    </w:p>
    <w:p w14:paraId="6E15F95E" w14:textId="77777777" w:rsidR="00097F43" w:rsidRDefault="00097F43" w:rsidP="00097F43">
      <w:pPr>
        <w:pStyle w:val="ListParagraph"/>
        <w:numPr>
          <w:ilvl w:val="0"/>
          <w:numId w:val="21"/>
        </w:numPr>
      </w:pPr>
      <w:r>
        <w:lastRenderedPageBreak/>
        <w:t xml:space="preserve">Youth with special needs include young married couples, young mothers, youth living with HIV and youth living with disabilities (i.e. blind, deaf). </w:t>
      </w:r>
    </w:p>
    <w:p w14:paraId="5C0C8009" w14:textId="77777777" w:rsidR="00097F43" w:rsidRPr="009A02F9" w:rsidRDefault="00097F43" w:rsidP="00097F43">
      <w:pPr>
        <w:pStyle w:val="ListParagraph"/>
        <w:numPr>
          <w:ilvl w:val="0"/>
          <w:numId w:val="21"/>
        </w:numPr>
      </w:pPr>
      <w:r w:rsidRPr="009A02F9">
        <w:t>Services provided by a comprehensive YFS program include: management of teenage and unwanted pregnancies, antenatal and postnatal care, STI screening and treatment, TB screening and treatment, Urinary tract infection testing and treatment, HIV screening and treatment,</w:t>
      </w:r>
      <w:r w:rsidRPr="009A02F9">
        <w:rPr>
          <w:rFonts w:ascii="Calibri" w:eastAsia="Times New Roman" w:hAnsi="Calibri" w:cs="Calibri"/>
        </w:rPr>
        <w:t xml:space="preserve"> sexual reproductive health education and contraceptive counselling and provision, menstrual health management, anemia screening cervical cancer screening and vaccination, breast cancer screening, male circumcision services, mental health education and management, drug and substance abuse education and management (harm reduction), behavioral health promotion – including promotion of health seeking behaviors, nutrition counseling and screening post-abortion care, sexual and gender-based violence management (including post-rape care), guidance and counseling (including career counseling), social support, and referrals as needed. </w:t>
      </w:r>
    </w:p>
    <w:p w14:paraId="6698C0E5" w14:textId="77777777" w:rsidR="00097F43" w:rsidRDefault="00097F43" w:rsidP="00097F43">
      <w:pPr>
        <w:pStyle w:val="ListParagraph"/>
        <w:numPr>
          <w:ilvl w:val="0"/>
          <w:numId w:val="21"/>
        </w:numPr>
      </w:pPr>
      <w:r>
        <w:t xml:space="preserve">Because abortions are illegal in Kenya, youth often perform abortions under unsafe conditions, thus placing them at high risk of contracting infection and even </w:t>
      </w:r>
      <w:proofErr w:type="spellStart"/>
      <w:r>
        <w:t>loosing</w:t>
      </w:r>
      <w:proofErr w:type="spellEnd"/>
      <w:r>
        <w:t xml:space="preserve"> their lives. In light of this, facilities that provide YFS must have the capability to provide post-abortion care services that are adequate, non-judgmental, and in-line with the international and national post abortion care guidelines. </w:t>
      </w:r>
      <w:hyperlink r:id="rId21" w:history="1">
        <w:r w:rsidRPr="0094207B">
          <w:rPr>
            <w:rStyle w:val="Hyperlink"/>
          </w:rPr>
          <w:t xml:space="preserve">WHO Medical Management of Abortion  </w:t>
        </w:r>
      </w:hyperlink>
      <w:r>
        <w:t xml:space="preserve">   </w:t>
      </w:r>
      <w:hyperlink r:id="rId22" w:history="1">
        <w:r w:rsidRPr="00AD69BF">
          <w:rPr>
            <w:rStyle w:val="Hyperlink"/>
          </w:rPr>
          <w:t xml:space="preserve">National Post-Abortion Curriculum for Service Providers </w:t>
        </w:r>
      </w:hyperlink>
      <w:r>
        <w:t xml:space="preserve"> </w:t>
      </w:r>
    </w:p>
    <w:p w14:paraId="0D2CF30D" w14:textId="77777777" w:rsidR="00097F43" w:rsidRDefault="00097F43" w:rsidP="00097F43">
      <w:pPr>
        <w:pStyle w:val="ListParagraph"/>
        <w:numPr>
          <w:ilvl w:val="0"/>
          <w:numId w:val="21"/>
        </w:numPr>
      </w:pPr>
      <w:r>
        <w:t>Management of a young person who has experienced rape involves medical, legal and psychosocial management. Medical management is the number one intervention that should take precedence over the others. This involves obtaining consent for care, obtaining a full medical history and conducting a head to toe medical examination, obtaining samples for legal follow-up, and providing treatment and prophylaxis. Counseling is then conducted as a means to manage the psychosocial impact of the incidence. Ideally, counseling should occur on an on-going basis following the incidence and should include referral to mental health professionals. Lastly, the individual must report the incident to local police for legal management of the assaulter.</w:t>
      </w:r>
    </w:p>
    <w:p w14:paraId="1074F5BE" w14:textId="77777777" w:rsidR="00097F43" w:rsidRDefault="00336B7F" w:rsidP="00097F43">
      <w:pPr>
        <w:pStyle w:val="ListParagraph"/>
      </w:pPr>
      <w:hyperlink r:id="rId23" w:history="1">
        <w:r w:rsidR="00097F43" w:rsidRPr="00C85937">
          <w:rPr>
            <w:rStyle w:val="Hyperlink"/>
          </w:rPr>
          <w:t>National Guidelines for Management of Sexual Violence in Kenya</w:t>
        </w:r>
      </w:hyperlink>
      <w:r w:rsidR="00097F43">
        <w:t xml:space="preserve"> </w:t>
      </w:r>
    </w:p>
    <w:p w14:paraId="72044074" w14:textId="77777777" w:rsidR="00097F43" w:rsidRDefault="00097F43" w:rsidP="00097F43">
      <w:pPr>
        <w:pStyle w:val="ListParagraph"/>
        <w:numPr>
          <w:ilvl w:val="0"/>
          <w:numId w:val="21"/>
        </w:numPr>
      </w:pPr>
      <w:r>
        <w:t xml:space="preserve">A facility that is easily accessible must be strategically located near venues that teens frequent like churches or schools. It must also be located near good road facilities that allow for easy access. </w:t>
      </w:r>
    </w:p>
    <w:p w14:paraId="28299874" w14:textId="77777777" w:rsidR="00097F43" w:rsidRPr="00F959B5" w:rsidRDefault="00097F43" w:rsidP="00097F43">
      <w:pPr>
        <w:pStyle w:val="ListParagraph"/>
        <w:numPr>
          <w:ilvl w:val="0"/>
          <w:numId w:val="21"/>
        </w:numPr>
      </w:pPr>
      <w:r w:rsidRPr="00F959B5">
        <w:t xml:space="preserve">Motivating factors include: Program paraphernalia, transport money, notebooks, pens, food, etc. </w:t>
      </w:r>
    </w:p>
    <w:p w14:paraId="5ECA6CC9" w14:textId="77777777" w:rsidR="00097F43" w:rsidRDefault="00097F43" w:rsidP="00097F43">
      <w:pPr>
        <w:pStyle w:val="ListParagraph"/>
        <w:numPr>
          <w:ilvl w:val="0"/>
          <w:numId w:val="21"/>
        </w:numPr>
      </w:pPr>
      <w:r>
        <w:t xml:space="preserve">Age range of service provision is age 10-25. </w:t>
      </w:r>
    </w:p>
    <w:p w14:paraId="16BC4246" w14:textId="77777777" w:rsidR="00097F43" w:rsidRPr="00E82B49" w:rsidRDefault="00097F43" w:rsidP="00097F43">
      <w:pPr>
        <w:pStyle w:val="ListParagraph"/>
        <w:numPr>
          <w:ilvl w:val="0"/>
          <w:numId w:val="21"/>
        </w:numPr>
      </w:pPr>
      <w:r>
        <w:t xml:space="preserve">Implementing partners are any organizations in the same County as KIKOP that are providing services that target youth ages 10-25. Current potential implementing partners </w:t>
      </w:r>
      <w:r w:rsidRPr="00E82B49">
        <w:t xml:space="preserve">include the Kisii Ministry of Health (MOH), </w:t>
      </w:r>
      <w:r w:rsidRPr="00E82B49">
        <w:rPr>
          <w:rFonts w:ascii="Calibri" w:eastAsia="Times New Roman" w:hAnsi="Calibri" w:cs="Calibri"/>
        </w:rPr>
        <w:t xml:space="preserve">NASCOP (National Aids and STI Control Program, Dawoye, Magi Limited, Red Cross, and Daraja Vision </w:t>
      </w:r>
    </w:p>
    <w:p w14:paraId="4F473672" w14:textId="77777777" w:rsidR="00097F43" w:rsidRPr="00152132" w:rsidRDefault="00097F43" w:rsidP="00097F43">
      <w:pPr>
        <w:pStyle w:val="ListParagraph"/>
        <w:numPr>
          <w:ilvl w:val="0"/>
          <w:numId w:val="21"/>
        </w:numPr>
      </w:pPr>
      <w:r w:rsidRPr="00D075BB">
        <w:rPr>
          <w:rFonts w:ascii="Calibri" w:eastAsia="Times New Roman" w:hAnsi="Calibri" w:cs="Calibri"/>
        </w:rPr>
        <w:t>YFS room characteristics: Partitioned well,</w:t>
      </w:r>
      <w:r>
        <w:rPr>
          <w:rFonts w:ascii="Calibri" w:eastAsia="Times New Roman" w:hAnsi="Calibri" w:cs="Calibri"/>
        </w:rPr>
        <w:t xml:space="preserve"> clean and well organized, away from other rooms for visual and auditory privacy, private rooms for one-on-one counseling, evaluation, and treatment sessions, good quality </w:t>
      </w:r>
      <w:r w:rsidRPr="00D075BB">
        <w:rPr>
          <w:rFonts w:ascii="Calibri" w:eastAsia="Times New Roman" w:hAnsi="Calibri" w:cs="Calibri"/>
        </w:rPr>
        <w:t>furniture</w:t>
      </w:r>
      <w:r>
        <w:rPr>
          <w:rFonts w:ascii="Calibri" w:eastAsia="Times New Roman" w:hAnsi="Calibri" w:cs="Calibri"/>
        </w:rPr>
        <w:t xml:space="preserve"> (table, desk, seats)</w:t>
      </w:r>
      <w:r w:rsidRPr="00D075BB">
        <w:rPr>
          <w:rFonts w:ascii="Calibri" w:eastAsia="Times New Roman" w:hAnsi="Calibri" w:cs="Calibri"/>
        </w:rPr>
        <w:t xml:space="preserve">, </w:t>
      </w:r>
      <w:r>
        <w:rPr>
          <w:rFonts w:ascii="Calibri" w:eastAsia="Times New Roman" w:hAnsi="Calibri" w:cs="Calibri"/>
        </w:rPr>
        <w:t>stationary</w:t>
      </w:r>
      <w:r w:rsidRPr="00D075BB">
        <w:rPr>
          <w:rFonts w:ascii="Calibri" w:eastAsia="Times New Roman" w:hAnsi="Calibri" w:cs="Calibri"/>
        </w:rPr>
        <w:t>, refreshments and snacks, public address system, television,</w:t>
      </w:r>
      <w:r>
        <w:rPr>
          <w:rFonts w:ascii="Calibri" w:eastAsia="Times New Roman" w:hAnsi="Calibri" w:cs="Calibri"/>
        </w:rPr>
        <w:t xml:space="preserve"> radio, </w:t>
      </w:r>
      <w:r w:rsidRPr="00D075BB">
        <w:rPr>
          <w:rFonts w:ascii="Calibri" w:eastAsia="Times New Roman" w:hAnsi="Calibri" w:cs="Calibri"/>
        </w:rPr>
        <w:t>recreational equipment (balls, toys, balloons</w:t>
      </w:r>
      <w:r>
        <w:rPr>
          <w:rFonts w:ascii="Calibri" w:eastAsia="Times New Roman" w:hAnsi="Calibri" w:cs="Calibri"/>
        </w:rPr>
        <w:t>, pool table, board games, etc.</w:t>
      </w:r>
      <w:r w:rsidRPr="00D075BB">
        <w:rPr>
          <w:rFonts w:ascii="Calibri" w:eastAsia="Times New Roman" w:hAnsi="Calibri" w:cs="Calibri"/>
        </w:rPr>
        <w:t>), educati</w:t>
      </w:r>
      <w:r>
        <w:rPr>
          <w:rFonts w:ascii="Calibri" w:eastAsia="Times New Roman" w:hAnsi="Calibri" w:cs="Calibri"/>
        </w:rPr>
        <w:t>onal</w:t>
      </w:r>
      <w:r w:rsidRPr="00D075BB">
        <w:rPr>
          <w:rFonts w:ascii="Calibri" w:eastAsia="Times New Roman" w:hAnsi="Calibri" w:cs="Calibri"/>
        </w:rPr>
        <w:t xml:space="preserve"> posters</w:t>
      </w:r>
      <w:r>
        <w:rPr>
          <w:rFonts w:ascii="Calibri" w:eastAsia="Times New Roman" w:hAnsi="Calibri" w:cs="Calibri"/>
        </w:rPr>
        <w:t xml:space="preserve"> (i.e. male and female reproductive system, adolescent social and physical development)</w:t>
      </w:r>
      <w:r w:rsidRPr="00D075BB">
        <w:rPr>
          <w:rFonts w:ascii="Calibri" w:eastAsia="Times New Roman" w:hAnsi="Calibri" w:cs="Calibri"/>
        </w:rPr>
        <w:t>,</w:t>
      </w:r>
      <w:r>
        <w:rPr>
          <w:rFonts w:ascii="Calibri" w:eastAsia="Times New Roman" w:hAnsi="Calibri" w:cs="Calibri"/>
        </w:rPr>
        <w:t xml:space="preserve"> newsletters, </w:t>
      </w:r>
      <w:r w:rsidRPr="00D075BB">
        <w:rPr>
          <w:rFonts w:ascii="Calibri" w:eastAsia="Times New Roman" w:hAnsi="Calibri" w:cs="Calibri"/>
        </w:rPr>
        <w:t>Wi-Fi</w:t>
      </w:r>
      <w:r>
        <w:rPr>
          <w:rFonts w:ascii="Calibri" w:eastAsia="Times New Roman" w:hAnsi="Calibri" w:cs="Calibri"/>
        </w:rPr>
        <w:t xml:space="preserve">, </w:t>
      </w:r>
      <w:r>
        <w:rPr>
          <w:rFonts w:ascii="Calibri" w:eastAsia="Times New Roman" w:hAnsi="Calibri" w:cs="Calibri"/>
        </w:rPr>
        <w:lastRenderedPageBreak/>
        <w:t>computers, m</w:t>
      </w:r>
      <w:r w:rsidRPr="00D075BB">
        <w:rPr>
          <w:rFonts w:ascii="Calibri" w:eastAsia="Times New Roman" w:hAnsi="Calibri" w:cs="Calibri"/>
        </w:rPr>
        <w:t>ovies</w:t>
      </w:r>
      <w:r>
        <w:rPr>
          <w:rFonts w:ascii="Calibri" w:eastAsia="Times New Roman" w:hAnsi="Calibri" w:cs="Calibri"/>
        </w:rPr>
        <w:t xml:space="preserve">, suggestion box, thermally neutral, well lit, soap and clean water, clean and accessible toilet and shower facilities, mirror, and ample space for conducting group activities. </w:t>
      </w:r>
    </w:p>
    <w:p w14:paraId="7A008409" w14:textId="77777777" w:rsidR="00097F43" w:rsidRPr="006C06C4" w:rsidRDefault="00097F43" w:rsidP="00097F43">
      <w:pPr>
        <w:pStyle w:val="ListParagraph"/>
        <w:numPr>
          <w:ilvl w:val="0"/>
          <w:numId w:val="21"/>
        </w:numPr>
        <w:rPr>
          <w:rFonts w:ascii="Calibri" w:eastAsia="Times New Roman" w:hAnsi="Calibri" w:cs="Calibri"/>
        </w:rPr>
      </w:pPr>
      <w:r>
        <w:t xml:space="preserve">YFS providers should receive training prior to program implementation and refresher trainings at least annually These trainings should include the following topics (some stipulated by national guidelines) – Comprehensive Youth Friendly Services, youth growth and development, adolescent contraceptive use attitude transformation, how youth think, relationship building with youth, respectful and confidential care, trust and rapport building, guidance and counseling, how to conduct interactive group education sessions and KIKOP’s YFS program policy. </w:t>
      </w:r>
      <w:hyperlink r:id="rId24" w:history="1">
        <w:r w:rsidRPr="00CE5F38">
          <w:rPr>
            <w:rStyle w:val="Hyperlink"/>
            <w:rFonts w:ascii="Calibri" w:eastAsia="Times New Roman" w:hAnsi="Calibri" w:cs="Calibri"/>
          </w:rPr>
          <w:t xml:space="preserve">National Guidelines for Provision of Adolescence and Youth Friendly Services in Kenya       </w:t>
        </w:r>
      </w:hyperlink>
    </w:p>
    <w:p w14:paraId="427E219B" w14:textId="4A0699D1" w:rsidR="0046228A" w:rsidRDefault="0046228A" w:rsidP="0046228A"/>
    <w:p w14:paraId="7A47CF39" w14:textId="2FE5B7EB" w:rsidR="002712C0" w:rsidRDefault="002712C0" w:rsidP="0046228A"/>
    <w:p w14:paraId="1ACD6FBD" w14:textId="5644766F" w:rsidR="002712C0" w:rsidRDefault="002712C0" w:rsidP="0046228A"/>
    <w:p w14:paraId="1B8052D3" w14:textId="5F0078F4" w:rsidR="002712C0" w:rsidRDefault="002712C0" w:rsidP="0046228A"/>
    <w:p w14:paraId="302D101E" w14:textId="4BD022D1" w:rsidR="00CE3C37" w:rsidRDefault="00CE3C37" w:rsidP="0046228A"/>
    <w:p w14:paraId="0AD4968D" w14:textId="18A064E9" w:rsidR="00CE3C37" w:rsidRDefault="00CE3C37" w:rsidP="0046228A"/>
    <w:p w14:paraId="5C4BEF46" w14:textId="682725D9" w:rsidR="00CE3C37" w:rsidRDefault="00CE3C37" w:rsidP="0046228A"/>
    <w:p w14:paraId="40E3D25E" w14:textId="7F0A467F" w:rsidR="00CE3C37" w:rsidRDefault="00CE3C37" w:rsidP="0046228A"/>
    <w:p w14:paraId="483F7AFC" w14:textId="465DF155" w:rsidR="00CE3C37" w:rsidRDefault="00CE3C37" w:rsidP="0046228A"/>
    <w:p w14:paraId="1D003747" w14:textId="2C5559C3" w:rsidR="00CE3C37" w:rsidRDefault="00CE3C37" w:rsidP="0046228A"/>
    <w:p w14:paraId="616165CE" w14:textId="708B731D" w:rsidR="00CE3C37" w:rsidRDefault="00CE3C37" w:rsidP="0046228A"/>
    <w:p w14:paraId="489BED87" w14:textId="77777777" w:rsidR="00CE3C37" w:rsidRDefault="00CE3C37" w:rsidP="0046228A"/>
    <w:p w14:paraId="4084BB92" w14:textId="3BA8E930" w:rsidR="00FD6AB6" w:rsidRPr="00CE3C37" w:rsidRDefault="00FD6AB6" w:rsidP="00CE3C37">
      <w:pPr>
        <w:jc w:val="center"/>
        <w:rPr>
          <w:rFonts w:cstheme="minorHAnsi"/>
        </w:rPr>
      </w:pPr>
    </w:p>
    <w:sectPr w:rsidR="00FD6AB6" w:rsidRPr="00CE3C37" w:rsidSect="00976401">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39E5" w16cex:dateUtc="2020-04-21T13:22:00Z"/>
  <w16cex:commentExtensible w16cex:durableId="22493A0B" w16cex:dateUtc="2020-04-21T13:23:00Z"/>
  <w16cex:commentExtensible w16cex:durableId="22493C19" w16cex:dateUtc="2020-04-21T13:32:00Z"/>
  <w16cex:commentExtensible w16cex:durableId="22493A57" w16cex:dateUtc="2020-04-21T13:24:00Z"/>
  <w16cex:commentExtensible w16cex:durableId="22494C7B" w16cex:dateUtc="2020-04-21T14:42:00Z"/>
  <w16cex:commentExtensible w16cex:durableId="22493DF3" w16cex:dateUtc="2020-04-21T13:40:00Z"/>
  <w16cex:commentExtensible w16cex:durableId="22493D5F" w16cex:dateUtc="2020-04-21T13:37:00Z"/>
  <w16cex:commentExtensible w16cex:durableId="22494C00" w16cex:dateUtc="2020-04-21T14:40:00Z"/>
  <w16cex:commentExtensible w16cex:durableId="22494CDE" w16cex:dateUtc="2020-04-21T14:43:00Z"/>
  <w16cex:commentExtensible w16cex:durableId="2249538F" w16cex:dateUtc="2020-04-21T15:12:00Z"/>
  <w16cex:commentExtensible w16cex:durableId="22494DB1" w16cex:dateUtc="2020-04-21T14:47:00Z"/>
  <w16cex:commentExtensible w16cex:durableId="22495371" w16cex:dateUtc="2020-04-21T15:11:00Z"/>
  <w16cex:commentExtensible w16cex:durableId="22494E9B" w16cex:dateUtc="2020-04-21T14:48:00Z"/>
  <w16cex:commentExtensible w16cex:durableId="22494DF5" w16cex:dateUtc="2020-04-21T14:48:00Z"/>
  <w16cex:commentExtensible w16cex:durableId="22494E0C" w16cex:dateUtc="2020-04-21T14:48:00Z"/>
  <w16cex:commentExtensible w16cex:durableId="22494F42" w16cex:dateUtc="2020-04-21T14:53:00Z"/>
  <w16cex:commentExtensible w16cex:durableId="22495309" w16cex:dateUtc="2020-04-21T15:10:00Z"/>
  <w16cex:commentExtensible w16cex:durableId="22495340" w16cex:dateUtc="2020-04-21T15:10:00Z"/>
  <w16cex:commentExtensible w16cex:durableId="22495149" w16cex:dateUtc="2020-04-21T15:02:00Z"/>
  <w16cex:commentExtensible w16cex:durableId="2249516F" w16cex:dateUtc="2020-04-21T15:03:00Z"/>
  <w16cex:commentExtensible w16cex:durableId="2249527B" w16cex:dateUtc="2020-04-21T15:07:00Z"/>
  <w16cex:commentExtensible w16cex:durableId="224952F0" w16cex:dateUtc="2020-04-21T15:09:00Z"/>
  <w16cex:commentExtensible w16cex:durableId="22495442" w16cex:dateUtc="2020-04-21T15:15:00Z"/>
  <w16cex:commentExtensible w16cex:durableId="224956AB" w16cex:dateUtc="2020-04-21T15:25:00Z"/>
  <w16cex:commentExtensible w16cex:durableId="22495735" w16cex:dateUtc="2020-04-21T15:27:00Z"/>
  <w16cex:commentExtensible w16cex:durableId="224957CD" w16cex:dateUtc="2020-04-21T15:30:00Z"/>
  <w16cex:commentExtensible w16cex:durableId="224954F8" w16cex:dateUtc="2020-04-21T15:18:00Z"/>
  <w16cex:commentExtensible w16cex:durableId="2249567B" w16cex:dateUtc="2020-04-21T15:24:00Z"/>
  <w16cex:commentExtensible w16cex:durableId="22495555" w16cex:dateUtc="2020-04-21T15:19:00Z"/>
  <w16cex:commentExtensible w16cex:durableId="22495929" w16cex:dateUtc="2020-04-21T15:36:00Z"/>
  <w16cex:commentExtensible w16cex:durableId="224959B3" w16cex:dateUtc="2020-04-21T15:38:00Z"/>
  <w16cex:commentExtensible w16cex:durableId="22495A6E" w16cex:dateUtc="2020-04-21T15:41:00Z"/>
  <w16cex:commentExtensible w16cex:durableId="22495A78" w16cex:dateUtc="2020-04-21T15:41:00Z"/>
  <w16cex:commentExtensible w16cex:durableId="22495B2B" w16cex:dateUtc="2020-04-21T15:44:00Z"/>
  <w16cex:commentExtensible w16cex:durableId="22495B17" w16cex:dateUtc="2020-04-21T15:44:00Z"/>
  <w16cex:commentExtensible w16cex:durableId="22495B8C" w16cex:dateUtc="2020-04-21T15:46:00Z"/>
  <w16cex:commentExtensible w16cex:durableId="22495D58" w16cex:dateUtc="2020-04-21T15:54:00Z"/>
  <w16cex:commentExtensible w16cex:durableId="22495E2F" w16cex:dateUtc="2020-04-21T15:57:00Z"/>
  <w16cex:commentExtensible w16cex:durableId="22495E67" w16cex:dateUtc="2020-04-21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97C5" w14:textId="77777777" w:rsidR="00336B7F" w:rsidRDefault="00336B7F" w:rsidP="00204893">
      <w:pPr>
        <w:spacing w:after="0" w:line="240" w:lineRule="auto"/>
      </w:pPr>
      <w:r>
        <w:separator/>
      </w:r>
    </w:p>
  </w:endnote>
  <w:endnote w:type="continuationSeparator" w:id="0">
    <w:p w14:paraId="6ADDD5A5" w14:textId="77777777" w:rsidR="00336B7F" w:rsidRDefault="00336B7F" w:rsidP="0020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F7B7" w14:textId="77777777" w:rsidR="00336B7F" w:rsidRDefault="00336B7F" w:rsidP="00204893">
      <w:pPr>
        <w:spacing w:after="0" w:line="240" w:lineRule="auto"/>
      </w:pPr>
      <w:r>
        <w:separator/>
      </w:r>
    </w:p>
  </w:footnote>
  <w:footnote w:type="continuationSeparator" w:id="0">
    <w:p w14:paraId="60227223" w14:textId="77777777" w:rsidR="00336B7F" w:rsidRDefault="00336B7F" w:rsidP="00204893">
      <w:pPr>
        <w:spacing w:after="0" w:line="240" w:lineRule="auto"/>
      </w:pPr>
      <w:r>
        <w:continuationSeparator/>
      </w:r>
    </w:p>
  </w:footnote>
  <w:footnote w:id="1">
    <w:p w14:paraId="3EE0B14D" w14:textId="7AD9E2C0" w:rsidR="00204893" w:rsidRPr="00A12AC7" w:rsidRDefault="00204893">
      <w:pPr>
        <w:pStyle w:val="FootnoteText"/>
        <w:rPr>
          <w:rFonts w:cstheme="minorHAnsi"/>
          <w:sz w:val="22"/>
          <w:szCs w:val="22"/>
        </w:rPr>
      </w:pPr>
      <w:r w:rsidRPr="00A12AC7">
        <w:rPr>
          <w:rStyle w:val="FootnoteReference"/>
          <w:rFonts w:cstheme="minorHAnsi"/>
          <w:sz w:val="22"/>
          <w:szCs w:val="22"/>
        </w:rPr>
        <w:footnoteRef/>
      </w:r>
      <w:r w:rsidRPr="00A12AC7">
        <w:rPr>
          <w:rFonts w:cstheme="minorHAnsi"/>
          <w:sz w:val="22"/>
          <w:szCs w:val="22"/>
        </w:rPr>
        <w:t xml:space="preserve"> </w:t>
      </w:r>
      <w:r w:rsidR="000A4335" w:rsidRPr="00A12AC7">
        <w:rPr>
          <w:rFonts w:cstheme="minorHAnsi"/>
          <w:color w:val="000000"/>
          <w:sz w:val="22"/>
          <w:szCs w:val="22"/>
          <w:shd w:val="clear" w:color="auto" w:fill="FFFFFF"/>
        </w:rPr>
        <w:t xml:space="preserve">Republic of Kenya. Ministry of Health. (2016). </w:t>
      </w:r>
      <w:r w:rsidR="000A4335" w:rsidRPr="00544D5E">
        <w:rPr>
          <w:rFonts w:cstheme="minorHAnsi"/>
          <w:i/>
          <w:iCs/>
          <w:color w:val="000000"/>
          <w:sz w:val="22"/>
          <w:szCs w:val="22"/>
          <w:shd w:val="clear" w:color="auto" w:fill="FFFFFF"/>
        </w:rPr>
        <w:t>National Guidelines for Provision of Adolescent and youth Friendly Services in Keny</w:t>
      </w:r>
      <w:r w:rsidR="00AE3CB8" w:rsidRPr="00544D5E">
        <w:rPr>
          <w:rFonts w:cstheme="minorHAnsi"/>
          <w:i/>
          <w:iCs/>
          <w:color w:val="000000"/>
          <w:sz w:val="22"/>
          <w:szCs w:val="22"/>
          <w:shd w:val="clear" w:color="auto" w:fill="FFFFFF"/>
        </w:rPr>
        <w:t>a</w:t>
      </w:r>
      <w:r w:rsidR="00AE3CB8" w:rsidRPr="00A12AC7">
        <w:rPr>
          <w:rFonts w:cstheme="minorHAnsi"/>
          <w:color w:val="000000"/>
          <w:sz w:val="22"/>
          <w:szCs w:val="22"/>
          <w:shd w:val="clear" w:color="auto" w:fill="FFFFFF"/>
        </w:rPr>
        <w:t xml:space="preserve"> (2</w:t>
      </w:r>
      <w:r w:rsidR="00AE3CB8" w:rsidRPr="00A12AC7">
        <w:rPr>
          <w:rFonts w:cstheme="minorHAnsi"/>
          <w:color w:val="000000"/>
          <w:sz w:val="22"/>
          <w:szCs w:val="22"/>
          <w:shd w:val="clear" w:color="auto" w:fill="FFFFFF"/>
          <w:vertAlign w:val="superscript"/>
        </w:rPr>
        <w:t>nd</w:t>
      </w:r>
      <w:r w:rsidR="00AE3CB8" w:rsidRPr="00A12AC7">
        <w:rPr>
          <w:rFonts w:cstheme="minorHAnsi"/>
          <w:color w:val="000000"/>
          <w:sz w:val="22"/>
          <w:szCs w:val="22"/>
          <w:shd w:val="clear" w:color="auto" w:fill="FFFFFF"/>
        </w:rPr>
        <w:t xml:space="preserve"> Edition).</w:t>
      </w:r>
      <w:r w:rsidR="008B72F1">
        <w:rPr>
          <w:rFonts w:cstheme="minorHAnsi"/>
          <w:color w:val="000000"/>
          <w:sz w:val="22"/>
          <w:szCs w:val="22"/>
          <w:shd w:val="clear" w:color="auto" w:fill="FFFFFF"/>
        </w:rPr>
        <w:t xml:space="preserve"> </w:t>
      </w:r>
      <w:hyperlink r:id="rId1" w:history="1">
        <w:r w:rsidR="008B72F1" w:rsidRPr="00656C96">
          <w:rPr>
            <w:rStyle w:val="Hyperlink"/>
            <w:rFonts w:cstheme="minorHAnsi"/>
            <w:sz w:val="22"/>
            <w:szCs w:val="22"/>
          </w:rPr>
          <w:t>https://faces.ucsf.edu/sites/g/files/tkssra4711/f/YouthGuidelines2016.pdf</w:t>
        </w:r>
      </w:hyperlink>
      <w:r w:rsidR="00A12AC7" w:rsidRPr="00A12AC7">
        <w:rPr>
          <w:rFonts w:cstheme="minorHAns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4C3"/>
    <w:multiLevelType w:val="hybridMultilevel"/>
    <w:tmpl w:val="1AD82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31247"/>
    <w:multiLevelType w:val="multilevel"/>
    <w:tmpl w:val="C13C8E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07AFE"/>
    <w:multiLevelType w:val="hybridMultilevel"/>
    <w:tmpl w:val="46F8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45DD"/>
    <w:multiLevelType w:val="hybridMultilevel"/>
    <w:tmpl w:val="368E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C7D76"/>
    <w:multiLevelType w:val="hybridMultilevel"/>
    <w:tmpl w:val="A3BAB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A2453"/>
    <w:multiLevelType w:val="hybridMultilevel"/>
    <w:tmpl w:val="BFBAB890"/>
    <w:lvl w:ilvl="0" w:tplc="BE984C0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863CD"/>
    <w:multiLevelType w:val="hybridMultilevel"/>
    <w:tmpl w:val="DE8AE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5676"/>
    <w:multiLevelType w:val="hybridMultilevel"/>
    <w:tmpl w:val="F5FC8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B3A4F"/>
    <w:multiLevelType w:val="hybridMultilevel"/>
    <w:tmpl w:val="B590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C51D1"/>
    <w:multiLevelType w:val="hybridMultilevel"/>
    <w:tmpl w:val="3154E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32A81"/>
    <w:multiLevelType w:val="hybridMultilevel"/>
    <w:tmpl w:val="91A8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116C6"/>
    <w:multiLevelType w:val="hybridMultilevel"/>
    <w:tmpl w:val="D71AB3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B805D6D"/>
    <w:multiLevelType w:val="hybridMultilevel"/>
    <w:tmpl w:val="D79AC61A"/>
    <w:lvl w:ilvl="0" w:tplc="E79AA0EA">
      <w:start w:val="35"/>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0CE0"/>
    <w:multiLevelType w:val="hybridMultilevel"/>
    <w:tmpl w:val="6220F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D7AB2"/>
    <w:multiLevelType w:val="hybridMultilevel"/>
    <w:tmpl w:val="8D884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E5FCD"/>
    <w:multiLevelType w:val="hybridMultilevel"/>
    <w:tmpl w:val="083C3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1157FF"/>
    <w:multiLevelType w:val="hybridMultilevel"/>
    <w:tmpl w:val="F760DF84"/>
    <w:lvl w:ilvl="0" w:tplc="10DAD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22B0C"/>
    <w:multiLevelType w:val="hybridMultilevel"/>
    <w:tmpl w:val="D0B446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63EE1"/>
    <w:multiLevelType w:val="hybridMultilevel"/>
    <w:tmpl w:val="4EF218A0"/>
    <w:lvl w:ilvl="0" w:tplc="1C2E61B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C14CE"/>
    <w:multiLevelType w:val="hybridMultilevel"/>
    <w:tmpl w:val="F230C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E7D8A"/>
    <w:multiLevelType w:val="hybridMultilevel"/>
    <w:tmpl w:val="11C2AC04"/>
    <w:lvl w:ilvl="0" w:tplc="D60AE104">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3963EC"/>
    <w:multiLevelType w:val="hybridMultilevel"/>
    <w:tmpl w:val="B590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07F71"/>
    <w:multiLevelType w:val="hybridMultilevel"/>
    <w:tmpl w:val="55ECD0D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AA73BC"/>
    <w:multiLevelType w:val="hybridMultilevel"/>
    <w:tmpl w:val="80FEF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5579E"/>
    <w:multiLevelType w:val="hybridMultilevel"/>
    <w:tmpl w:val="EACC26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E86B67"/>
    <w:multiLevelType w:val="hybridMultilevel"/>
    <w:tmpl w:val="FE1C1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E3008"/>
    <w:multiLevelType w:val="hybridMultilevel"/>
    <w:tmpl w:val="AA56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A6ED6"/>
    <w:multiLevelType w:val="hybridMultilevel"/>
    <w:tmpl w:val="12EE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909BC"/>
    <w:multiLevelType w:val="hybridMultilevel"/>
    <w:tmpl w:val="12EEB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64EBF"/>
    <w:multiLevelType w:val="hybridMultilevel"/>
    <w:tmpl w:val="95DA4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963E7"/>
    <w:multiLevelType w:val="hybridMultilevel"/>
    <w:tmpl w:val="DFDEC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
  </w:num>
  <w:num w:numId="3">
    <w:abstractNumId w:val="14"/>
  </w:num>
  <w:num w:numId="4">
    <w:abstractNumId w:val="23"/>
  </w:num>
  <w:num w:numId="5">
    <w:abstractNumId w:val="19"/>
  </w:num>
  <w:num w:numId="6">
    <w:abstractNumId w:val="4"/>
  </w:num>
  <w:num w:numId="7">
    <w:abstractNumId w:val="25"/>
  </w:num>
  <w:num w:numId="8">
    <w:abstractNumId w:val="17"/>
  </w:num>
  <w:num w:numId="9">
    <w:abstractNumId w:val="22"/>
  </w:num>
  <w:num w:numId="10">
    <w:abstractNumId w:val="5"/>
  </w:num>
  <w:num w:numId="11">
    <w:abstractNumId w:val="6"/>
  </w:num>
  <w:num w:numId="12">
    <w:abstractNumId w:val="9"/>
  </w:num>
  <w:num w:numId="13">
    <w:abstractNumId w:val="11"/>
  </w:num>
  <w:num w:numId="14">
    <w:abstractNumId w:val="1"/>
  </w:num>
  <w:num w:numId="15">
    <w:abstractNumId w:val="30"/>
  </w:num>
  <w:num w:numId="16">
    <w:abstractNumId w:val="28"/>
  </w:num>
  <w:num w:numId="17">
    <w:abstractNumId w:val="18"/>
  </w:num>
  <w:num w:numId="18">
    <w:abstractNumId w:val="7"/>
  </w:num>
  <w:num w:numId="19">
    <w:abstractNumId w:val="13"/>
  </w:num>
  <w:num w:numId="20">
    <w:abstractNumId w:val="16"/>
  </w:num>
  <w:num w:numId="21">
    <w:abstractNumId w:val="0"/>
  </w:num>
  <w:num w:numId="22">
    <w:abstractNumId w:val="12"/>
  </w:num>
  <w:num w:numId="23">
    <w:abstractNumId w:val="15"/>
  </w:num>
  <w:num w:numId="24">
    <w:abstractNumId w:val="26"/>
  </w:num>
  <w:num w:numId="25">
    <w:abstractNumId w:val="2"/>
  </w:num>
  <w:num w:numId="26">
    <w:abstractNumId w:val="10"/>
  </w:num>
  <w:num w:numId="27">
    <w:abstractNumId w:val="24"/>
  </w:num>
  <w:num w:numId="28">
    <w:abstractNumId w:val="20"/>
  </w:num>
  <w:num w:numId="29">
    <w:abstractNumId w:val="8"/>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A3"/>
    <w:rsid w:val="00001975"/>
    <w:rsid w:val="000031CF"/>
    <w:rsid w:val="0001415F"/>
    <w:rsid w:val="00037FC7"/>
    <w:rsid w:val="000412F7"/>
    <w:rsid w:val="000462D5"/>
    <w:rsid w:val="00054EBE"/>
    <w:rsid w:val="00056EA8"/>
    <w:rsid w:val="00063EB9"/>
    <w:rsid w:val="00065836"/>
    <w:rsid w:val="00071D49"/>
    <w:rsid w:val="000766B9"/>
    <w:rsid w:val="00077B97"/>
    <w:rsid w:val="00080F77"/>
    <w:rsid w:val="00082F1E"/>
    <w:rsid w:val="00090570"/>
    <w:rsid w:val="00094427"/>
    <w:rsid w:val="000948AF"/>
    <w:rsid w:val="00094F73"/>
    <w:rsid w:val="00097F43"/>
    <w:rsid w:val="000A4335"/>
    <w:rsid w:val="000A4B6E"/>
    <w:rsid w:val="000B3758"/>
    <w:rsid w:val="000B7E3A"/>
    <w:rsid w:val="000C304B"/>
    <w:rsid w:val="000D503F"/>
    <w:rsid w:val="000E46EC"/>
    <w:rsid w:val="000F53C5"/>
    <w:rsid w:val="001118BB"/>
    <w:rsid w:val="00111909"/>
    <w:rsid w:val="00116771"/>
    <w:rsid w:val="00141999"/>
    <w:rsid w:val="0014289B"/>
    <w:rsid w:val="001459D2"/>
    <w:rsid w:val="00163F7C"/>
    <w:rsid w:val="001760E2"/>
    <w:rsid w:val="00180B94"/>
    <w:rsid w:val="00184910"/>
    <w:rsid w:val="0018789D"/>
    <w:rsid w:val="00193784"/>
    <w:rsid w:val="001A31C0"/>
    <w:rsid w:val="001A67C7"/>
    <w:rsid w:val="001B2DE1"/>
    <w:rsid w:val="001C12C2"/>
    <w:rsid w:val="001C1868"/>
    <w:rsid w:val="001C4B6B"/>
    <w:rsid w:val="001D0463"/>
    <w:rsid w:val="001D13D2"/>
    <w:rsid w:val="001D17AD"/>
    <w:rsid w:val="001D3848"/>
    <w:rsid w:val="001D634A"/>
    <w:rsid w:val="001E07E1"/>
    <w:rsid w:val="001E0EC0"/>
    <w:rsid w:val="001E2489"/>
    <w:rsid w:val="001E588A"/>
    <w:rsid w:val="001E70F5"/>
    <w:rsid w:val="001F6151"/>
    <w:rsid w:val="00204893"/>
    <w:rsid w:val="00211688"/>
    <w:rsid w:val="002227A8"/>
    <w:rsid w:val="0023377B"/>
    <w:rsid w:val="0024386D"/>
    <w:rsid w:val="002444C9"/>
    <w:rsid w:val="00246BBA"/>
    <w:rsid w:val="00265B4E"/>
    <w:rsid w:val="0026793E"/>
    <w:rsid w:val="00267C65"/>
    <w:rsid w:val="00270243"/>
    <w:rsid w:val="00270EFB"/>
    <w:rsid w:val="002712C0"/>
    <w:rsid w:val="00275664"/>
    <w:rsid w:val="00282045"/>
    <w:rsid w:val="00284200"/>
    <w:rsid w:val="00284CB5"/>
    <w:rsid w:val="002875A2"/>
    <w:rsid w:val="002921FB"/>
    <w:rsid w:val="002A1D35"/>
    <w:rsid w:val="002A51CF"/>
    <w:rsid w:val="002A6643"/>
    <w:rsid w:val="002B25D3"/>
    <w:rsid w:val="002B4872"/>
    <w:rsid w:val="002B7877"/>
    <w:rsid w:val="002C025B"/>
    <w:rsid w:val="002C51ED"/>
    <w:rsid w:val="002C7475"/>
    <w:rsid w:val="002D1466"/>
    <w:rsid w:val="002D3081"/>
    <w:rsid w:val="002D782E"/>
    <w:rsid w:val="003049DB"/>
    <w:rsid w:val="003059C5"/>
    <w:rsid w:val="00314A0D"/>
    <w:rsid w:val="00314A2D"/>
    <w:rsid w:val="00314C83"/>
    <w:rsid w:val="00315A0E"/>
    <w:rsid w:val="0031663A"/>
    <w:rsid w:val="00321F94"/>
    <w:rsid w:val="00323B01"/>
    <w:rsid w:val="00326E49"/>
    <w:rsid w:val="003364C6"/>
    <w:rsid w:val="00336B7F"/>
    <w:rsid w:val="0034381C"/>
    <w:rsid w:val="00343D81"/>
    <w:rsid w:val="00345507"/>
    <w:rsid w:val="00345591"/>
    <w:rsid w:val="00351093"/>
    <w:rsid w:val="003602B8"/>
    <w:rsid w:val="003612BE"/>
    <w:rsid w:val="00363DC1"/>
    <w:rsid w:val="00364F1F"/>
    <w:rsid w:val="00370288"/>
    <w:rsid w:val="00373751"/>
    <w:rsid w:val="00377003"/>
    <w:rsid w:val="00380367"/>
    <w:rsid w:val="0038614D"/>
    <w:rsid w:val="003861BB"/>
    <w:rsid w:val="00387607"/>
    <w:rsid w:val="00390C69"/>
    <w:rsid w:val="003B07EF"/>
    <w:rsid w:val="003B3C25"/>
    <w:rsid w:val="003B58F5"/>
    <w:rsid w:val="003B76E7"/>
    <w:rsid w:val="003C58CC"/>
    <w:rsid w:val="003C68A5"/>
    <w:rsid w:val="003C6C50"/>
    <w:rsid w:val="003D02D8"/>
    <w:rsid w:val="003D3F78"/>
    <w:rsid w:val="003D5E9A"/>
    <w:rsid w:val="003E0645"/>
    <w:rsid w:val="003E091E"/>
    <w:rsid w:val="003E1145"/>
    <w:rsid w:val="003F6BA0"/>
    <w:rsid w:val="003F70D3"/>
    <w:rsid w:val="00401822"/>
    <w:rsid w:val="004047BA"/>
    <w:rsid w:val="00406A0F"/>
    <w:rsid w:val="00414C67"/>
    <w:rsid w:val="004210D6"/>
    <w:rsid w:val="00422D82"/>
    <w:rsid w:val="00422F31"/>
    <w:rsid w:val="004264D8"/>
    <w:rsid w:val="0042724C"/>
    <w:rsid w:val="00441134"/>
    <w:rsid w:val="00450AE3"/>
    <w:rsid w:val="0045377D"/>
    <w:rsid w:val="00454FCC"/>
    <w:rsid w:val="00456D99"/>
    <w:rsid w:val="00457787"/>
    <w:rsid w:val="0046228A"/>
    <w:rsid w:val="00462DE2"/>
    <w:rsid w:val="00464736"/>
    <w:rsid w:val="0046570F"/>
    <w:rsid w:val="00472B95"/>
    <w:rsid w:val="0047501A"/>
    <w:rsid w:val="00475C9C"/>
    <w:rsid w:val="00480174"/>
    <w:rsid w:val="0048654C"/>
    <w:rsid w:val="00492D61"/>
    <w:rsid w:val="00495CC3"/>
    <w:rsid w:val="004A5C9C"/>
    <w:rsid w:val="004A623F"/>
    <w:rsid w:val="004A7F8D"/>
    <w:rsid w:val="004B15DD"/>
    <w:rsid w:val="004C33E6"/>
    <w:rsid w:val="004C582C"/>
    <w:rsid w:val="004C6B2D"/>
    <w:rsid w:val="004C790F"/>
    <w:rsid w:val="004C7F2D"/>
    <w:rsid w:val="004D1830"/>
    <w:rsid w:val="004D57FF"/>
    <w:rsid w:val="004E513E"/>
    <w:rsid w:val="004E6A35"/>
    <w:rsid w:val="004F0C99"/>
    <w:rsid w:val="004F621C"/>
    <w:rsid w:val="00500FAF"/>
    <w:rsid w:val="00502682"/>
    <w:rsid w:val="00503328"/>
    <w:rsid w:val="00503DFD"/>
    <w:rsid w:val="00505097"/>
    <w:rsid w:val="00506CD3"/>
    <w:rsid w:val="00524710"/>
    <w:rsid w:val="00526A38"/>
    <w:rsid w:val="00530660"/>
    <w:rsid w:val="00531BEB"/>
    <w:rsid w:val="005324EA"/>
    <w:rsid w:val="005408E2"/>
    <w:rsid w:val="00544D5E"/>
    <w:rsid w:val="00545FF0"/>
    <w:rsid w:val="00552F26"/>
    <w:rsid w:val="005558BA"/>
    <w:rsid w:val="00556526"/>
    <w:rsid w:val="00557940"/>
    <w:rsid w:val="00557ECC"/>
    <w:rsid w:val="005616CC"/>
    <w:rsid w:val="00561F8C"/>
    <w:rsid w:val="005676CC"/>
    <w:rsid w:val="00572C15"/>
    <w:rsid w:val="005816D2"/>
    <w:rsid w:val="00583970"/>
    <w:rsid w:val="00583E09"/>
    <w:rsid w:val="005868FF"/>
    <w:rsid w:val="005878E2"/>
    <w:rsid w:val="00590D1A"/>
    <w:rsid w:val="005A0A8D"/>
    <w:rsid w:val="005A2623"/>
    <w:rsid w:val="005C0F10"/>
    <w:rsid w:val="005C51A9"/>
    <w:rsid w:val="005C5903"/>
    <w:rsid w:val="005D0482"/>
    <w:rsid w:val="005D16BB"/>
    <w:rsid w:val="005D1909"/>
    <w:rsid w:val="005D582C"/>
    <w:rsid w:val="005E1018"/>
    <w:rsid w:val="006042AD"/>
    <w:rsid w:val="00604514"/>
    <w:rsid w:val="006067C7"/>
    <w:rsid w:val="00614D4E"/>
    <w:rsid w:val="00632187"/>
    <w:rsid w:val="006432FA"/>
    <w:rsid w:val="00643B63"/>
    <w:rsid w:val="006461E8"/>
    <w:rsid w:val="00650BFA"/>
    <w:rsid w:val="00655454"/>
    <w:rsid w:val="00656559"/>
    <w:rsid w:val="00657E75"/>
    <w:rsid w:val="006603FD"/>
    <w:rsid w:val="00660BA4"/>
    <w:rsid w:val="00662506"/>
    <w:rsid w:val="00666E6C"/>
    <w:rsid w:val="0067348B"/>
    <w:rsid w:val="00676437"/>
    <w:rsid w:val="00677DA4"/>
    <w:rsid w:val="006838DC"/>
    <w:rsid w:val="00686DAD"/>
    <w:rsid w:val="006908A4"/>
    <w:rsid w:val="00694960"/>
    <w:rsid w:val="006A2566"/>
    <w:rsid w:val="006B7DDB"/>
    <w:rsid w:val="006C31A3"/>
    <w:rsid w:val="006C31FF"/>
    <w:rsid w:val="006C4233"/>
    <w:rsid w:val="006D35C5"/>
    <w:rsid w:val="006D3F7B"/>
    <w:rsid w:val="006D4D85"/>
    <w:rsid w:val="006E5EE8"/>
    <w:rsid w:val="006F1C5F"/>
    <w:rsid w:val="006F4574"/>
    <w:rsid w:val="006F5EB0"/>
    <w:rsid w:val="00707687"/>
    <w:rsid w:val="00707F18"/>
    <w:rsid w:val="0071138B"/>
    <w:rsid w:val="00711E6B"/>
    <w:rsid w:val="00720DD7"/>
    <w:rsid w:val="007219AA"/>
    <w:rsid w:val="00727961"/>
    <w:rsid w:val="00732F6F"/>
    <w:rsid w:val="007348A5"/>
    <w:rsid w:val="0074276F"/>
    <w:rsid w:val="007623DA"/>
    <w:rsid w:val="007635CE"/>
    <w:rsid w:val="00763953"/>
    <w:rsid w:val="00766EB2"/>
    <w:rsid w:val="00771331"/>
    <w:rsid w:val="00771999"/>
    <w:rsid w:val="00781FDE"/>
    <w:rsid w:val="00784794"/>
    <w:rsid w:val="007A1709"/>
    <w:rsid w:val="007A2DAD"/>
    <w:rsid w:val="007A5090"/>
    <w:rsid w:val="007A705B"/>
    <w:rsid w:val="007B483E"/>
    <w:rsid w:val="007B764A"/>
    <w:rsid w:val="007B7F24"/>
    <w:rsid w:val="007C3901"/>
    <w:rsid w:val="007C5EFA"/>
    <w:rsid w:val="007D094C"/>
    <w:rsid w:val="007D1EE0"/>
    <w:rsid w:val="007D23F8"/>
    <w:rsid w:val="007D24DD"/>
    <w:rsid w:val="007E35AB"/>
    <w:rsid w:val="007F5B0D"/>
    <w:rsid w:val="00821272"/>
    <w:rsid w:val="00821C08"/>
    <w:rsid w:val="0083330C"/>
    <w:rsid w:val="00836170"/>
    <w:rsid w:val="00836B02"/>
    <w:rsid w:val="00841CAB"/>
    <w:rsid w:val="00846E01"/>
    <w:rsid w:val="00851437"/>
    <w:rsid w:val="0085247C"/>
    <w:rsid w:val="00854016"/>
    <w:rsid w:val="00856A90"/>
    <w:rsid w:val="00861965"/>
    <w:rsid w:val="00864793"/>
    <w:rsid w:val="0086485D"/>
    <w:rsid w:val="00866265"/>
    <w:rsid w:val="008678BA"/>
    <w:rsid w:val="00874846"/>
    <w:rsid w:val="00880593"/>
    <w:rsid w:val="008806CE"/>
    <w:rsid w:val="00880AF4"/>
    <w:rsid w:val="008847E5"/>
    <w:rsid w:val="00885545"/>
    <w:rsid w:val="008946AF"/>
    <w:rsid w:val="00894B44"/>
    <w:rsid w:val="008971A7"/>
    <w:rsid w:val="008976EF"/>
    <w:rsid w:val="008A20F3"/>
    <w:rsid w:val="008A4BEE"/>
    <w:rsid w:val="008A4F8E"/>
    <w:rsid w:val="008A5956"/>
    <w:rsid w:val="008B72F1"/>
    <w:rsid w:val="008C06B4"/>
    <w:rsid w:val="008C2D90"/>
    <w:rsid w:val="008D40B0"/>
    <w:rsid w:val="008D4AB3"/>
    <w:rsid w:val="008D695E"/>
    <w:rsid w:val="008E3540"/>
    <w:rsid w:val="008F1BEA"/>
    <w:rsid w:val="008F5F18"/>
    <w:rsid w:val="008F66AC"/>
    <w:rsid w:val="00902987"/>
    <w:rsid w:val="009038DE"/>
    <w:rsid w:val="00914966"/>
    <w:rsid w:val="00914A99"/>
    <w:rsid w:val="00915DE4"/>
    <w:rsid w:val="00920F27"/>
    <w:rsid w:val="00926DF1"/>
    <w:rsid w:val="00933E7C"/>
    <w:rsid w:val="009414E1"/>
    <w:rsid w:val="00941E38"/>
    <w:rsid w:val="009423DD"/>
    <w:rsid w:val="00946A22"/>
    <w:rsid w:val="00947024"/>
    <w:rsid w:val="00951CE4"/>
    <w:rsid w:val="0095318E"/>
    <w:rsid w:val="00955E52"/>
    <w:rsid w:val="00955F8B"/>
    <w:rsid w:val="0097277B"/>
    <w:rsid w:val="009735BC"/>
    <w:rsid w:val="009745E8"/>
    <w:rsid w:val="00974767"/>
    <w:rsid w:val="00976401"/>
    <w:rsid w:val="00976475"/>
    <w:rsid w:val="009828F6"/>
    <w:rsid w:val="00982AE3"/>
    <w:rsid w:val="00984E3C"/>
    <w:rsid w:val="00990AD3"/>
    <w:rsid w:val="00990C17"/>
    <w:rsid w:val="009969C1"/>
    <w:rsid w:val="00997A58"/>
    <w:rsid w:val="009A7E1B"/>
    <w:rsid w:val="009B2D9B"/>
    <w:rsid w:val="009B68CF"/>
    <w:rsid w:val="009B76EC"/>
    <w:rsid w:val="009C038F"/>
    <w:rsid w:val="009D3079"/>
    <w:rsid w:val="009D6D4F"/>
    <w:rsid w:val="009E5355"/>
    <w:rsid w:val="009E74DA"/>
    <w:rsid w:val="009E78BA"/>
    <w:rsid w:val="009F0470"/>
    <w:rsid w:val="009F4C9F"/>
    <w:rsid w:val="00A060FF"/>
    <w:rsid w:val="00A101EA"/>
    <w:rsid w:val="00A1200F"/>
    <w:rsid w:val="00A12A1B"/>
    <w:rsid w:val="00A12AC7"/>
    <w:rsid w:val="00A139DD"/>
    <w:rsid w:val="00A20032"/>
    <w:rsid w:val="00A27B29"/>
    <w:rsid w:val="00A35ACD"/>
    <w:rsid w:val="00A35F90"/>
    <w:rsid w:val="00A40D6D"/>
    <w:rsid w:val="00A42C67"/>
    <w:rsid w:val="00A42DC1"/>
    <w:rsid w:val="00A510F5"/>
    <w:rsid w:val="00A52530"/>
    <w:rsid w:val="00A52EFD"/>
    <w:rsid w:val="00A62AFD"/>
    <w:rsid w:val="00A66A22"/>
    <w:rsid w:val="00A70808"/>
    <w:rsid w:val="00A80B3E"/>
    <w:rsid w:val="00A814B3"/>
    <w:rsid w:val="00A83074"/>
    <w:rsid w:val="00A87FB5"/>
    <w:rsid w:val="00A903C3"/>
    <w:rsid w:val="00A913F0"/>
    <w:rsid w:val="00A95159"/>
    <w:rsid w:val="00AB1147"/>
    <w:rsid w:val="00AC32D1"/>
    <w:rsid w:val="00AC60D8"/>
    <w:rsid w:val="00AC6F2D"/>
    <w:rsid w:val="00AD2442"/>
    <w:rsid w:val="00AD37CE"/>
    <w:rsid w:val="00AD3D1E"/>
    <w:rsid w:val="00AD4473"/>
    <w:rsid w:val="00AD6753"/>
    <w:rsid w:val="00AE13CA"/>
    <w:rsid w:val="00AE1653"/>
    <w:rsid w:val="00AE3CB8"/>
    <w:rsid w:val="00AF5698"/>
    <w:rsid w:val="00B004CD"/>
    <w:rsid w:val="00B00663"/>
    <w:rsid w:val="00B01ACF"/>
    <w:rsid w:val="00B03CF5"/>
    <w:rsid w:val="00B04E20"/>
    <w:rsid w:val="00B074F4"/>
    <w:rsid w:val="00B10A7D"/>
    <w:rsid w:val="00B114C5"/>
    <w:rsid w:val="00B16FFC"/>
    <w:rsid w:val="00B21163"/>
    <w:rsid w:val="00B327B4"/>
    <w:rsid w:val="00B35E0B"/>
    <w:rsid w:val="00B40D46"/>
    <w:rsid w:val="00B421B3"/>
    <w:rsid w:val="00B44EB8"/>
    <w:rsid w:val="00B61BB3"/>
    <w:rsid w:val="00B73FBB"/>
    <w:rsid w:val="00B759F0"/>
    <w:rsid w:val="00B8083C"/>
    <w:rsid w:val="00B81A02"/>
    <w:rsid w:val="00B84165"/>
    <w:rsid w:val="00B84D2D"/>
    <w:rsid w:val="00B86122"/>
    <w:rsid w:val="00BA7710"/>
    <w:rsid w:val="00BB670E"/>
    <w:rsid w:val="00BB774B"/>
    <w:rsid w:val="00BC7E70"/>
    <w:rsid w:val="00BD0FE5"/>
    <w:rsid w:val="00BE5756"/>
    <w:rsid w:val="00BF0DA3"/>
    <w:rsid w:val="00BF0E11"/>
    <w:rsid w:val="00BF26F1"/>
    <w:rsid w:val="00BF3084"/>
    <w:rsid w:val="00BF39EB"/>
    <w:rsid w:val="00C0219A"/>
    <w:rsid w:val="00C05F6A"/>
    <w:rsid w:val="00C0646C"/>
    <w:rsid w:val="00C14466"/>
    <w:rsid w:val="00C14921"/>
    <w:rsid w:val="00C1543C"/>
    <w:rsid w:val="00C21E8E"/>
    <w:rsid w:val="00C270F6"/>
    <w:rsid w:val="00C30260"/>
    <w:rsid w:val="00C34F37"/>
    <w:rsid w:val="00C477D2"/>
    <w:rsid w:val="00C5792B"/>
    <w:rsid w:val="00C80655"/>
    <w:rsid w:val="00C809D8"/>
    <w:rsid w:val="00C8197E"/>
    <w:rsid w:val="00C82139"/>
    <w:rsid w:val="00C866C5"/>
    <w:rsid w:val="00CB7FC1"/>
    <w:rsid w:val="00CC36A4"/>
    <w:rsid w:val="00CC4B7E"/>
    <w:rsid w:val="00CC7CD0"/>
    <w:rsid w:val="00CD2F68"/>
    <w:rsid w:val="00CD3703"/>
    <w:rsid w:val="00CD6D11"/>
    <w:rsid w:val="00CD76FF"/>
    <w:rsid w:val="00CE2536"/>
    <w:rsid w:val="00CE27D6"/>
    <w:rsid w:val="00CE3C37"/>
    <w:rsid w:val="00CE4E93"/>
    <w:rsid w:val="00CE7D24"/>
    <w:rsid w:val="00D05232"/>
    <w:rsid w:val="00D07A5E"/>
    <w:rsid w:val="00D12894"/>
    <w:rsid w:val="00D24025"/>
    <w:rsid w:val="00D24CB6"/>
    <w:rsid w:val="00D267C1"/>
    <w:rsid w:val="00D33DC4"/>
    <w:rsid w:val="00D40533"/>
    <w:rsid w:val="00D4339B"/>
    <w:rsid w:val="00D45070"/>
    <w:rsid w:val="00D45DC6"/>
    <w:rsid w:val="00D57BFF"/>
    <w:rsid w:val="00D65A43"/>
    <w:rsid w:val="00D66E62"/>
    <w:rsid w:val="00D76A7C"/>
    <w:rsid w:val="00D82304"/>
    <w:rsid w:val="00D82E6C"/>
    <w:rsid w:val="00D84B18"/>
    <w:rsid w:val="00D8553C"/>
    <w:rsid w:val="00D90FC4"/>
    <w:rsid w:val="00D96888"/>
    <w:rsid w:val="00DB476A"/>
    <w:rsid w:val="00DB7A33"/>
    <w:rsid w:val="00DC1B5D"/>
    <w:rsid w:val="00DD292B"/>
    <w:rsid w:val="00DD58E3"/>
    <w:rsid w:val="00DD64D6"/>
    <w:rsid w:val="00DD7D17"/>
    <w:rsid w:val="00DE7D7C"/>
    <w:rsid w:val="00DF2D00"/>
    <w:rsid w:val="00DF32D9"/>
    <w:rsid w:val="00DF4D71"/>
    <w:rsid w:val="00DF5A98"/>
    <w:rsid w:val="00DF6381"/>
    <w:rsid w:val="00DF6711"/>
    <w:rsid w:val="00E02D18"/>
    <w:rsid w:val="00E0356A"/>
    <w:rsid w:val="00E07747"/>
    <w:rsid w:val="00E102F6"/>
    <w:rsid w:val="00E126EA"/>
    <w:rsid w:val="00E15477"/>
    <w:rsid w:val="00E17325"/>
    <w:rsid w:val="00E238E2"/>
    <w:rsid w:val="00E26725"/>
    <w:rsid w:val="00E34D4E"/>
    <w:rsid w:val="00E36495"/>
    <w:rsid w:val="00E41A04"/>
    <w:rsid w:val="00E60020"/>
    <w:rsid w:val="00E62844"/>
    <w:rsid w:val="00E63D8B"/>
    <w:rsid w:val="00E7045F"/>
    <w:rsid w:val="00E74AE1"/>
    <w:rsid w:val="00E755E6"/>
    <w:rsid w:val="00E824BD"/>
    <w:rsid w:val="00E82C0E"/>
    <w:rsid w:val="00E82CC9"/>
    <w:rsid w:val="00E87468"/>
    <w:rsid w:val="00E9019E"/>
    <w:rsid w:val="00E9067B"/>
    <w:rsid w:val="00E921C3"/>
    <w:rsid w:val="00E92FBD"/>
    <w:rsid w:val="00E979F4"/>
    <w:rsid w:val="00EA07DA"/>
    <w:rsid w:val="00EA4C58"/>
    <w:rsid w:val="00EA5551"/>
    <w:rsid w:val="00EA6DFA"/>
    <w:rsid w:val="00EB0A09"/>
    <w:rsid w:val="00EB466F"/>
    <w:rsid w:val="00EC072D"/>
    <w:rsid w:val="00EC4552"/>
    <w:rsid w:val="00EF50E0"/>
    <w:rsid w:val="00F0082E"/>
    <w:rsid w:val="00F0348D"/>
    <w:rsid w:val="00F1182B"/>
    <w:rsid w:val="00F14B86"/>
    <w:rsid w:val="00F14E78"/>
    <w:rsid w:val="00F236CE"/>
    <w:rsid w:val="00F24248"/>
    <w:rsid w:val="00F24936"/>
    <w:rsid w:val="00F26FE6"/>
    <w:rsid w:val="00F30733"/>
    <w:rsid w:val="00F42C50"/>
    <w:rsid w:val="00F436A2"/>
    <w:rsid w:val="00F510BC"/>
    <w:rsid w:val="00F601BF"/>
    <w:rsid w:val="00F6110E"/>
    <w:rsid w:val="00F62AC9"/>
    <w:rsid w:val="00F645E8"/>
    <w:rsid w:val="00F6627A"/>
    <w:rsid w:val="00F66A1D"/>
    <w:rsid w:val="00F74BE7"/>
    <w:rsid w:val="00F74C0E"/>
    <w:rsid w:val="00F86B6B"/>
    <w:rsid w:val="00F93816"/>
    <w:rsid w:val="00F95761"/>
    <w:rsid w:val="00F95BD8"/>
    <w:rsid w:val="00FA38AB"/>
    <w:rsid w:val="00FB5BFC"/>
    <w:rsid w:val="00FB6B6D"/>
    <w:rsid w:val="00FB6EE3"/>
    <w:rsid w:val="00FC0914"/>
    <w:rsid w:val="00FC3CDF"/>
    <w:rsid w:val="00FC5083"/>
    <w:rsid w:val="00FC57F8"/>
    <w:rsid w:val="00FD6AB6"/>
    <w:rsid w:val="00FE4F40"/>
    <w:rsid w:val="00FE5F37"/>
    <w:rsid w:val="00FE794E"/>
    <w:rsid w:val="00FF3C5D"/>
    <w:rsid w:val="00FF777B"/>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E85E"/>
  <w15:chartTrackingRefBased/>
  <w15:docId w15:val="{00D3644C-EE26-4ADA-9668-4F590FEA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4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73"/>
    <w:rPr>
      <w:rFonts w:ascii="Segoe UI" w:hAnsi="Segoe UI" w:cs="Segoe UI"/>
      <w:sz w:val="18"/>
      <w:szCs w:val="18"/>
    </w:rPr>
  </w:style>
  <w:style w:type="paragraph" w:styleId="ListParagraph">
    <w:name w:val="List Paragraph"/>
    <w:basedOn w:val="Normal"/>
    <w:uiPriority w:val="34"/>
    <w:qFormat/>
    <w:rsid w:val="00094F73"/>
    <w:pPr>
      <w:ind w:left="720"/>
      <w:contextualSpacing/>
    </w:pPr>
  </w:style>
  <w:style w:type="character" w:styleId="Hyperlink">
    <w:name w:val="Hyperlink"/>
    <w:basedOn w:val="DefaultParagraphFont"/>
    <w:uiPriority w:val="99"/>
    <w:unhideWhenUsed/>
    <w:rsid w:val="006D35C5"/>
    <w:rPr>
      <w:color w:val="0000FF"/>
      <w:u w:val="single"/>
    </w:rPr>
  </w:style>
  <w:style w:type="table" w:styleId="TableGrid">
    <w:name w:val="Table Grid"/>
    <w:basedOn w:val="TableNormal"/>
    <w:uiPriority w:val="39"/>
    <w:rsid w:val="00DD6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treeitem">
    <w:name w:val="navtreeitem"/>
    <w:basedOn w:val="Normal"/>
    <w:rsid w:val="00DD64D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28F6"/>
    <w:rPr>
      <w:color w:val="605E5C"/>
      <w:shd w:val="clear" w:color="auto" w:fill="E1DFDD"/>
    </w:rPr>
  </w:style>
  <w:style w:type="character" w:styleId="CommentReference">
    <w:name w:val="annotation reference"/>
    <w:basedOn w:val="DefaultParagraphFont"/>
    <w:uiPriority w:val="99"/>
    <w:semiHidden/>
    <w:unhideWhenUsed/>
    <w:rsid w:val="00267C65"/>
    <w:rPr>
      <w:sz w:val="16"/>
      <w:szCs w:val="16"/>
    </w:rPr>
  </w:style>
  <w:style w:type="paragraph" w:styleId="CommentText">
    <w:name w:val="annotation text"/>
    <w:basedOn w:val="Normal"/>
    <w:link w:val="CommentTextChar"/>
    <w:uiPriority w:val="99"/>
    <w:unhideWhenUsed/>
    <w:rsid w:val="00267C65"/>
    <w:pPr>
      <w:spacing w:line="240" w:lineRule="auto"/>
    </w:pPr>
    <w:rPr>
      <w:sz w:val="20"/>
      <w:szCs w:val="20"/>
    </w:rPr>
  </w:style>
  <w:style w:type="character" w:customStyle="1" w:styleId="CommentTextChar">
    <w:name w:val="Comment Text Char"/>
    <w:basedOn w:val="DefaultParagraphFont"/>
    <w:link w:val="CommentText"/>
    <w:uiPriority w:val="99"/>
    <w:rsid w:val="00267C65"/>
    <w:rPr>
      <w:sz w:val="20"/>
      <w:szCs w:val="20"/>
    </w:rPr>
  </w:style>
  <w:style w:type="paragraph" w:styleId="CommentSubject">
    <w:name w:val="annotation subject"/>
    <w:basedOn w:val="CommentText"/>
    <w:next w:val="CommentText"/>
    <w:link w:val="CommentSubjectChar"/>
    <w:uiPriority w:val="99"/>
    <w:semiHidden/>
    <w:unhideWhenUsed/>
    <w:rsid w:val="00267C65"/>
    <w:rPr>
      <w:b/>
      <w:bCs/>
    </w:rPr>
  </w:style>
  <w:style w:type="character" w:customStyle="1" w:styleId="CommentSubjectChar">
    <w:name w:val="Comment Subject Char"/>
    <w:basedOn w:val="CommentTextChar"/>
    <w:link w:val="CommentSubject"/>
    <w:uiPriority w:val="99"/>
    <w:semiHidden/>
    <w:rsid w:val="00267C65"/>
    <w:rPr>
      <w:b/>
      <w:bCs/>
      <w:sz w:val="20"/>
      <w:szCs w:val="20"/>
    </w:rPr>
  </w:style>
  <w:style w:type="paragraph" w:styleId="NormalWeb">
    <w:name w:val="Normal (Web)"/>
    <w:basedOn w:val="Normal"/>
    <w:uiPriority w:val="99"/>
    <w:unhideWhenUsed/>
    <w:rsid w:val="00DB476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55F8B"/>
    <w:rPr>
      <w:color w:val="808080"/>
    </w:rPr>
  </w:style>
  <w:style w:type="paragraph" w:customStyle="1" w:styleId="uiqtextpara">
    <w:name w:val="ui_qtext_para"/>
    <w:basedOn w:val="Normal"/>
    <w:rsid w:val="006D4D8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04893"/>
    <w:pPr>
      <w:spacing w:after="0" w:line="240" w:lineRule="auto"/>
    </w:pPr>
    <w:rPr>
      <w:sz w:val="20"/>
      <w:szCs w:val="20"/>
    </w:rPr>
  </w:style>
  <w:style w:type="character" w:customStyle="1" w:styleId="FootnoteTextChar">
    <w:name w:val="Footnote Text Char"/>
    <w:basedOn w:val="DefaultParagraphFont"/>
    <w:link w:val="FootnoteText"/>
    <w:uiPriority w:val="99"/>
    <w:rsid w:val="00204893"/>
    <w:rPr>
      <w:sz w:val="20"/>
      <w:szCs w:val="20"/>
    </w:rPr>
  </w:style>
  <w:style w:type="character" w:styleId="FootnoteReference">
    <w:name w:val="footnote reference"/>
    <w:basedOn w:val="DefaultParagraphFont"/>
    <w:uiPriority w:val="99"/>
    <w:semiHidden/>
    <w:unhideWhenUsed/>
    <w:rsid w:val="00204893"/>
    <w:rPr>
      <w:vertAlign w:val="superscript"/>
    </w:rPr>
  </w:style>
  <w:style w:type="character" w:styleId="Emphasis">
    <w:name w:val="Emphasis"/>
    <w:basedOn w:val="DefaultParagraphFont"/>
    <w:uiPriority w:val="20"/>
    <w:qFormat/>
    <w:rsid w:val="00F62AC9"/>
    <w:rPr>
      <w:i/>
      <w:iCs/>
    </w:rPr>
  </w:style>
  <w:style w:type="character" w:styleId="Strong">
    <w:name w:val="Strong"/>
    <w:basedOn w:val="DefaultParagraphFont"/>
    <w:uiPriority w:val="22"/>
    <w:qFormat/>
    <w:rsid w:val="006A2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8571">
      <w:bodyDiv w:val="1"/>
      <w:marLeft w:val="0"/>
      <w:marRight w:val="0"/>
      <w:marTop w:val="0"/>
      <w:marBottom w:val="0"/>
      <w:divBdr>
        <w:top w:val="none" w:sz="0" w:space="0" w:color="auto"/>
        <w:left w:val="none" w:sz="0" w:space="0" w:color="auto"/>
        <w:bottom w:val="none" w:sz="0" w:space="0" w:color="auto"/>
        <w:right w:val="none" w:sz="0" w:space="0" w:color="auto"/>
      </w:divBdr>
    </w:div>
    <w:div w:id="801774734">
      <w:bodyDiv w:val="1"/>
      <w:marLeft w:val="0"/>
      <w:marRight w:val="0"/>
      <w:marTop w:val="0"/>
      <w:marBottom w:val="0"/>
      <w:divBdr>
        <w:top w:val="none" w:sz="0" w:space="0" w:color="auto"/>
        <w:left w:val="none" w:sz="0" w:space="0" w:color="auto"/>
        <w:bottom w:val="none" w:sz="0" w:space="0" w:color="auto"/>
        <w:right w:val="none" w:sz="0" w:space="0" w:color="auto"/>
      </w:divBdr>
    </w:div>
    <w:div w:id="1151212740">
      <w:bodyDiv w:val="1"/>
      <w:marLeft w:val="0"/>
      <w:marRight w:val="0"/>
      <w:marTop w:val="0"/>
      <w:marBottom w:val="0"/>
      <w:divBdr>
        <w:top w:val="none" w:sz="0" w:space="0" w:color="auto"/>
        <w:left w:val="none" w:sz="0" w:space="0" w:color="auto"/>
        <w:bottom w:val="none" w:sz="0" w:space="0" w:color="auto"/>
        <w:right w:val="none" w:sz="0" w:space="0" w:color="auto"/>
      </w:divBdr>
    </w:div>
    <w:div w:id="1182433096">
      <w:bodyDiv w:val="1"/>
      <w:marLeft w:val="0"/>
      <w:marRight w:val="0"/>
      <w:marTop w:val="0"/>
      <w:marBottom w:val="0"/>
      <w:divBdr>
        <w:top w:val="none" w:sz="0" w:space="0" w:color="auto"/>
        <w:left w:val="none" w:sz="0" w:space="0" w:color="auto"/>
        <w:bottom w:val="none" w:sz="0" w:space="0" w:color="auto"/>
        <w:right w:val="none" w:sz="0" w:space="0" w:color="auto"/>
      </w:divBdr>
      <w:divsChild>
        <w:div w:id="333151142">
          <w:marLeft w:val="0"/>
          <w:marRight w:val="0"/>
          <w:marTop w:val="0"/>
          <w:marBottom w:val="0"/>
          <w:divBdr>
            <w:top w:val="none" w:sz="0" w:space="0" w:color="auto"/>
            <w:left w:val="none" w:sz="0" w:space="0" w:color="auto"/>
            <w:bottom w:val="none" w:sz="0" w:space="0" w:color="auto"/>
            <w:right w:val="none" w:sz="0" w:space="0" w:color="auto"/>
          </w:divBdr>
        </w:div>
      </w:divsChild>
    </w:div>
    <w:div w:id="1455518052">
      <w:bodyDiv w:val="1"/>
      <w:marLeft w:val="0"/>
      <w:marRight w:val="0"/>
      <w:marTop w:val="0"/>
      <w:marBottom w:val="0"/>
      <w:divBdr>
        <w:top w:val="none" w:sz="0" w:space="0" w:color="auto"/>
        <w:left w:val="none" w:sz="0" w:space="0" w:color="auto"/>
        <w:bottom w:val="none" w:sz="0" w:space="0" w:color="auto"/>
        <w:right w:val="none" w:sz="0" w:space="0" w:color="auto"/>
      </w:divBdr>
    </w:div>
    <w:div w:id="1824663250">
      <w:bodyDiv w:val="1"/>
      <w:marLeft w:val="0"/>
      <w:marRight w:val="0"/>
      <w:marTop w:val="0"/>
      <w:marBottom w:val="0"/>
      <w:divBdr>
        <w:top w:val="none" w:sz="0" w:space="0" w:color="auto"/>
        <w:left w:val="none" w:sz="0" w:space="0" w:color="auto"/>
        <w:bottom w:val="none" w:sz="0" w:space="0" w:color="auto"/>
        <w:right w:val="none" w:sz="0" w:space="0" w:color="auto"/>
      </w:divBdr>
    </w:div>
    <w:div w:id="19190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yanwallstreet.com/census-2019-datashows-kenya-has-a-youthful-rural-population/" TargetMode="External"/><Relationship Id="rId18" Type="http://schemas.openxmlformats.org/officeDocument/2006/relationships/hyperlink" Target="https://www.fhi360.org/sites/default/files/media/documents/youth-sexual-reproductive-health-interventions-keny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ho.int/reproductivehealth/publications/medical-management-abortion/en/" TargetMode="External"/><Relationship Id="rId7" Type="http://schemas.openxmlformats.org/officeDocument/2006/relationships/settings" Target="settings.xml"/><Relationship Id="rId12" Type="http://schemas.openxmlformats.org/officeDocument/2006/relationships/hyperlink" Target="https://www.afidep.org/publication/adolescent-sexual-and-reproductive-health-in-kisii-county/" TargetMode="External"/><Relationship Id="rId17" Type="http://schemas.openxmlformats.org/officeDocument/2006/relationships/hyperlink" Target="https://faces.ucsf.edu/sites/g/files/tkssra4711/f/YouthGuidelines201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pd.go.ke/wp-content/uploads/2020/05/Kisii-County-Adolescents-and-Youth-Survey-NAYS.pdf" TargetMode="External"/><Relationship Id="rId20" Type="http://schemas.openxmlformats.org/officeDocument/2006/relationships/hyperlink" Target="https://apps.who.int/iris/bitstream/handle/10665/75217/9789241503594_eng.pdf;jsessionid=0775A81B4E147F8AE912D836D1882F77?sequenc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ardmedia.co.ke/article/2001337119/alarm-as-kisii-hospital-logs-841-teen-pregnancies" TargetMode="External"/><Relationship Id="rId24" Type="http://schemas.openxmlformats.org/officeDocument/2006/relationships/hyperlink" Target="https://faces.ucsf.edu/sites/g/files/tkssra4711/f/YouthGuidelines2016.pdf" TargetMode="External"/><Relationship Id="rId5" Type="http://schemas.openxmlformats.org/officeDocument/2006/relationships/numbering" Target="numbering.xml"/><Relationship Id="rId15" Type="http://schemas.openxmlformats.org/officeDocument/2006/relationships/hyperlink" Target="https://dhsprogram.com/pubs/pdf/fr308/fr308.pdf" TargetMode="External"/><Relationship Id="rId23" Type="http://schemas.openxmlformats.org/officeDocument/2006/relationships/hyperlink" Target="https://www.law.berkeley.edu/wp-content/uploads/2015/10/Kenya_Natl-Guidelines-on-Mgmt-of-Sexual-Violence_3rd-Edition_2014.pdf" TargetMode="External"/><Relationship Id="rId10" Type="http://schemas.openxmlformats.org/officeDocument/2006/relationships/endnotes" Target="endnotes.xml"/><Relationship Id="rId19" Type="http://schemas.openxmlformats.org/officeDocument/2006/relationships/hyperlink" Target="https://www.pathfinder.org/wp-content/uploads/2017/08/Clinic-Assessment-of-Youth-Friendly-Servi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pathfinder.org/site/DocServer/YFS_certification_tool_mb.pdf" TargetMode="External"/><Relationship Id="rId22" Type="http://schemas.openxmlformats.org/officeDocument/2006/relationships/hyperlink" Target="https://www.postabortioncare.org/sites/pac/files/MOHKen_National_Curriculum_Service_Providers.pdf"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faces.ucsf.edu/sites/g/files/tkssra4711/f/YouthGuidelines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CD038A9008145A6BCB82AA008E780" ma:contentTypeVersion="11" ma:contentTypeDescription="Create a new document." ma:contentTypeScope="" ma:versionID="03c7d628c43b31ae4bff94d02f55d0e0">
  <xsd:schema xmlns:xsd="http://www.w3.org/2001/XMLSchema" xmlns:xs="http://www.w3.org/2001/XMLSchema" xmlns:p="http://schemas.microsoft.com/office/2006/metadata/properties" xmlns:ns1="http://schemas.microsoft.com/sharepoint/v3" xmlns:ns3="b82f7798-89ab-4d74-8645-c9957491ecf6" targetNamespace="http://schemas.microsoft.com/office/2006/metadata/properties" ma:root="true" ma:fieldsID="e6962ed85dd85fac7b87210d32b7e841" ns1:_="" ns3:_="">
    <xsd:import namespace="http://schemas.microsoft.com/sharepoint/v3"/>
    <xsd:import namespace="b82f7798-89ab-4d74-8645-c9957491e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f7798-89ab-4d74-8645-c9957491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013A-7071-4956-99DB-95874576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2f7798-89ab-4d74-8645-c9957491e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F1A00-B3ED-403F-894B-33F74A399049}">
  <ds:schemaRefs>
    <ds:schemaRef ds:uri="http://schemas.microsoft.com/sharepoint/v3/contenttype/forms"/>
  </ds:schemaRefs>
</ds:datastoreItem>
</file>

<file path=customXml/itemProps3.xml><?xml version="1.0" encoding="utf-8"?>
<ds:datastoreItem xmlns:ds="http://schemas.openxmlformats.org/officeDocument/2006/customXml" ds:itemID="{8BF2A1B6-17C0-449A-8791-A33A77439FA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87B1B8-442C-4B35-920C-00C0BB60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7786</Words>
  <Characters>44381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 Okari</dc:creator>
  <cp:keywords/>
  <dc:description/>
  <cp:lastModifiedBy>Annah O</cp:lastModifiedBy>
  <cp:revision>4</cp:revision>
  <dcterms:created xsi:type="dcterms:W3CDTF">2020-06-02T11:50:00Z</dcterms:created>
  <dcterms:modified xsi:type="dcterms:W3CDTF">2020-06-03T07:32:00Z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0x010100472CD038A9008145A6BCB82AA008E780</vt:lpwstr>
  </property>
</Properties>
</file>